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7402" w14:textId="35027789" w:rsidR="00E80B3D" w:rsidRPr="00281315" w:rsidRDefault="00281315">
      <w:pPr>
        <w:keepNext/>
        <w:keepLines/>
        <w:pBdr>
          <w:top w:val="nil"/>
          <w:left w:val="nil"/>
          <w:bottom w:val="nil"/>
          <w:right w:val="nil"/>
          <w:between w:val="nil"/>
        </w:pBdr>
        <w:spacing w:after="60"/>
        <w:jc w:val="center"/>
        <w:rPr>
          <w:rFonts w:ascii="Nunito" w:eastAsia="Nunito" w:hAnsi="Nunito" w:cs="Nunito"/>
          <w:sz w:val="34"/>
          <w:szCs w:val="34"/>
          <w:lang w:val="it-IT"/>
        </w:rPr>
      </w:pPr>
      <w:bookmarkStart w:id="0" w:name="_heading=h.4zyop9ol3rl2" w:colFirst="0" w:colLast="0"/>
      <w:bookmarkEnd w:id="0"/>
      <w:r w:rsidRPr="00281315">
        <w:rPr>
          <w:rFonts w:ascii="Nunito" w:eastAsia="Nunito" w:hAnsi="Nunito" w:cs="Nunito"/>
          <w:color w:val="000000"/>
          <w:sz w:val="48"/>
          <w:szCs w:val="48"/>
          <w:lang w:val="it-IT"/>
        </w:rPr>
        <w:t>Puzzle di alternative - Esempi di iniziative per il cambiamento</w:t>
      </w:r>
      <w:r w:rsidRPr="00281315">
        <w:rPr>
          <w:rFonts w:ascii="Nunito" w:eastAsia="Nunito" w:hAnsi="Nunito" w:cs="Nunito"/>
          <w:color w:val="000000"/>
          <w:sz w:val="52"/>
          <w:szCs w:val="52"/>
          <w:lang w:val="it-IT"/>
        </w:rPr>
        <w:t xml:space="preserve"> </w:t>
      </w:r>
      <w:r w:rsidRPr="00281315">
        <w:rPr>
          <w:rFonts w:ascii="Nunito" w:eastAsia="Nunito" w:hAnsi="Nunito" w:cs="Nunito"/>
          <w:sz w:val="34"/>
          <w:szCs w:val="34"/>
          <w:lang w:val="it-IT"/>
        </w:rPr>
        <w:t>Materiale di accompagnamento per il workshop "Caring4future</w:t>
      </w:r>
      <w:r>
        <w:rPr>
          <w:rFonts w:ascii="Nunito" w:eastAsia="Nunito" w:hAnsi="Nunito" w:cs="Nunito"/>
          <w:sz w:val="34"/>
          <w:szCs w:val="34"/>
          <w:lang w:val="it-IT"/>
        </w:rPr>
        <w:t>” (</w:t>
      </w:r>
      <w:r w:rsidRPr="00281315">
        <w:rPr>
          <w:rFonts w:ascii="Nunito" w:eastAsia="Nunito" w:hAnsi="Nunito" w:cs="Nunito"/>
          <w:sz w:val="34"/>
          <w:szCs w:val="34"/>
          <w:lang w:val="it-IT"/>
        </w:rPr>
        <w:t>Prendersi cura del futuro</w:t>
      </w:r>
      <w:r>
        <w:rPr>
          <w:rFonts w:ascii="Nunito" w:eastAsia="Nunito" w:hAnsi="Nunito" w:cs="Nunito"/>
          <w:sz w:val="34"/>
          <w:szCs w:val="34"/>
          <w:lang w:val="it-IT"/>
        </w:rPr>
        <w:t>)</w:t>
      </w:r>
    </w:p>
    <w:p w14:paraId="41CE5FB2" w14:textId="77777777" w:rsidR="00E80B3D" w:rsidRPr="00281315" w:rsidRDefault="00E80B3D">
      <w:pPr>
        <w:keepNext/>
        <w:keepLines/>
        <w:pBdr>
          <w:top w:val="nil"/>
          <w:left w:val="nil"/>
          <w:bottom w:val="nil"/>
          <w:right w:val="nil"/>
          <w:between w:val="nil"/>
        </w:pBdr>
        <w:spacing w:after="60"/>
        <w:jc w:val="center"/>
        <w:rPr>
          <w:rFonts w:ascii="Nunito" w:eastAsia="Nunito" w:hAnsi="Nunito" w:cs="Nunito"/>
          <w:sz w:val="34"/>
          <w:szCs w:val="34"/>
          <w:lang w:val="it-IT"/>
        </w:rPr>
      </w:pPr>
      <w:bookmarkStart w:id="1" w:name="_heading=h.ow9fltvxqmhf" w:colFirst="0" w:colLast="0"/>
      <w:bookmarkEnd w:id="1"/>
    </w:p>
    <w:p w14:paraId="253A09F4" w14:textId="77777777" w:rsidR="00E80B3D" w:rsidRDefault="00000000">
      <w:pPr>
        <w:keepNext/>
        <w:keepLines/>
        <w:spacing w:after="60"/>
        <w:jc w:val="center"/>
        <w:rPr>
          <w:rFonts w:ascii="Nunito" w:eastAsia="Nunito" w:hAnsi="Nunito" w:cs="Nunito"/>
          <w:sz w:val="34"/>
          <w:szCs w:val="34"/>
        </w:rPr>
      </w:pPr>
      <w:bookmarkStart w:id="2" w:name="_heading=h.1ckafq7pqw2k" w:colFirst="0" w:colLast="0"/>
      <w:bookmarkEnd w:id="2"/>
      <w:r>
        <w:rPr>
          <w:rFonts w:ascii="Nunito" w:eastAsia="Nunito" w:hAnsi="Nunito" w:cs="Nunito"/>
          <w:noProof/>
          <w:sz w:val="34"/>
          <w:szCs w:val="34"/>
        </w:rPr>
        <w:drawing>
          <wp:inline distT="114300" distB="114300" distL="114300" distR="114300" wp14:anchorId="4AF14EEC" wp14:editId="266D9824">
            <wp:extent cx="2325853" cy="2310450"/>
            <wp:effectExtent l="0" t="0" r="0" b="0"/>
            <wp:docPr id="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325853" cy="2310450"/>
                    </a:xfrm>
                    <a:prstGeom prst="rect">
                      <a:avLst/>
                    </a:prstGeom>
                    <a:ln/>
                  </pic:spPr>
                </pic:pic>
              </a:graphicData>
            </a:graphic>
          </wp:inline>
        </w:drawing>
      </w:r>
    </w:p>
    <w:p w14:paraId="3E9CAAC2" w14:textId="77777777" w:rsidR="00E80B3D" w:rsidRDefault="00000000">
      <w:pPr>
        <w:keepNext/>
        <w:keepLines/>
        <w:spacing w:after="60"/>
        <w:rPr>
          <w:rFonts w:ascii="Nunito" w:eastAsia="Nunito" w:hAnsi="Nunito" w:cs="Nunito"/>
          <w:sz w:val="28"/>
          <w:szCs w:val="28"/>
        </w:rPr>
      </w:pPr>
      <w:bookmarkStart w:id="3" w:name="_heading=h.ue48xt56epvg" w:colFirst="0" w:colLast="0"/>
      <w:bookmarkEnd w:id="3"/>
      <w:r>
        <w:br w:type="page"/>
      </w:r>
    </w:p>
    <w:p w14:paraId="1B4FBB81" w14:textId="661B7F82" w:rsidR="00E80B3D" w:rsidRDefault="00281315">
      <w:pPr>
        <w:keepNext/>
        <w:keepLines/>
        <w:spacing w:after="60"/>
        <w:rPr>
          <w:rFonts w:ascii="Nunito" w:eastAsia="Nunito" w:hAnsi="Nunito" w:cs="Nunito"/>
        </w:rPr>
      </w:pPr>
      <w:bookmarkStart w:id="4" w:name="_heading=h.3xcak6loppqf" w:colFirst="0" w:colLast="0"/>
      <w:bookmarkEnd w:id="4"/>
      <w:r w:rsidRPr="00281315">
        <w:rPr>
          <w:rFonts w:ascii="Nunito" w:eastAsia="Nunito" w:hAnsi="Nunito" w:cs="Nunito"/>
          <w:color w:val="000000"/>
          <w:sz w:val="28"/>
          <w:szCs w:val="28"/>
        </w:rPr>
        <w:lastRenderedPageBreak/>
        <w:t>Descrizione generale</w:t>
      </w:r>
      <w:r w:rsidR="00000000">
        <w:rPr>
          <w:rFonts w:ascii="Nunito" w:eastAsia="Nunito" w:hAnsi="Nunito" w:cs="Nunito"/>
          <w:sz w:val="28"/>
          <w:szCs w:val="28"/>
        </w:rPr>
        <w:br/>
      </w:r>
    </w:p>
    <w:tbl>
      <w:tblPr>
        <w:tblStyle w:val="a5"/>
        <w:tblW w:w="133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50"/>
        <w:gridCol w:w="4450"/>
        <w:gridCol w:w="4450"/>
      </w:tblGrid>
      <w:tr w:rsidR="00E80B3D" w:rsidRPr="00C52494" w14:paraId="14B846C6" w14:textId="77777777">
        <w:tc>
          <w:tcPr>
            <w:tcW w:w="4450" w:type="dxa"/>
            <w:shd w:val="clear" w:color="auto" w:fill="F15621"/>
            <w:tcMar>
              <w:top w:w="100" w:type="dxa"/>
              <w:left w:w="100" w:type="dxa"/>
              <w:bottom w:w="100" w:type="dxa"/>
              <w:right w:w="100" w:type="dxa"/>
            </w:tcMar>
          </w:tcPr>
          <w:p w14:paraId="5CD91456" w14:textId="0EF867BA" w:rsidR="00E80B3D" w:rsidRDefault="00281315">
            <w:pPr>
              <w:widowControl w:val="0"/>
              <w:pBdr>
                <w:top w:val="nil"/>
                <w:left w:val="nil"/>
                <w:bottom w:val="nil"/>
                <w:right w:val="nil"/>
                <w:between w:val="nil"/>
              </w:pBdr>
              <w:spacing w:line="240" w:lineRule="auto"/>
              <w:rPr>
                <w:rFonts w:ascii="Nunito" w:eastAsia="Nunito" w:hAnsi="Nunito" w:cs="Nunito"/>
                <w:b/>
              </w:rPr>
            </w:pPr>
            <w:r>
              <w:rPr>
                <w:rFonts w:ascii="Nunito" w:eastAsia="Nunito" w:hAnsi="Nunito" w:cs="Nunito"/>
                <w:b/>
              </w:rPr>
              <w:t xml:space="preserve">Resistenza allo sfruttamneto </w:t>
            </w:r>
          </w:p>
        </w:tc>
        <w:tc>
          <w:tcPr>
            <w:tcW w:w="4450" w:type="dxa"/>
            <w:shd w:val="clear" w:color="auto" w:fill="F6B5A1"/>
            <w:tcMar>
              <w:top w:w="100" w:type="dxa"/>
              <w:left w:w="100" w:type="dxa"/>
              <w:bottom w:w="100" w:type="dxa"/>
              <w:right w:w="100" w:type="dxa"/>
            </w:tcMar>
          </w:tcPr>
          <w:p w14:paraId="0EEE043B" w14:textId="667A8AAE" w:rsidR="00E80B3D" w:rsidRDefault="00281315">
            <w:pPr>
              <w:widowControl w:val="0"/>
              <w:spacing w:line="240" w:lineRule="auto"/>
              <w:rPr>
                <w:rFonts w:ascii="Nunito" w:eastAsia="Nunito" w:hAnsi="Nunito" w:cs="Nunito"/>
                <w:b/>
              </w:rPr>
            </w:pPr>
            <w:r>
              <w:rPr>
                <w:rFonts w:ascii="Nunito" w:eastAsia="Nunito" w:hAnsi="Nunito" w:cs="Nunito"/>
                <w:b/>
              </w:rPr>
              <w:t>Sperimentare con alternative</w:t>
            </w:r>
          </w:p>
        </w:tc>
        <w:tc>
          <w:tcPr>
            <w:tcW w:w="4450" w:type="dxa"/>
            <w:shd w:val="clear" w:color="auto" w:fill="3039F4"/>
            <w:tcMar>
              <w:top w:w="100" w:type="dxa"/>
              <w:left w:w="100" w:type="dxa"/>
              <w:bottom w:w="100" w:type="dxa"/>
              <w:right w:w="100" w:type="dxa"/>
            </w:tcMar>
          </w:tcPr>
          <w:p w14:paraId="5C250EDE" w14:textId="5B1DFA94" w:rsidR="00E80B3D" w:rsidRPr="00C52494" w:rsidRDefault="00C52494">
            <w:pPr>
              <w:widowControl w:val="0"/>
              <w:spacing w:line="240" w:lineRule="auto"/>
              <w:rPr>
                <w:rFonts w:ascii="Nunito" w:eastAsia="Nunito" w:hAnsi="Nunito" w:cs="Nunito"/>
                <w:b/>
                <w:lang w:val="it-IT"/>
              </w:rPr>
            </w:pPr>
            <w:r w:rsidRPr="00C52494">
              <w:rPr>
                <w:rFonts w:ascii="Nunito" w:eastAsia="Nunito" w:hAnsi="Nunito" w:cs="Nunito"/>
                <w:b/>
                <w:lang w:val="it-IT"/>
              </w:rPr>
              <w:t>Strutture di ancoraggio che sostengono la solidarietà</w:t>
            </w:r>
          </w:p>
        </w:tc>
      </w:tr>
      <w:tr w:rsidR="00E80B3D" w14:paraId="43908746" w14:textId="77777777">
        <w:tc>
          <w:tcPr>
            <w:tcW w:w="4450" w:type="dxa"/>
            <w:shd w:val="clear" w:color="auto" w:fill="F67A50"/>
            <w:tcMar>
              <w:top w:w="100" w:type="dxa"/>
              <w:left w:w="100" w:type="dxa"/>
              <w:bottom w:w="100" w:type="dxa"/>
              <w:right w:w="100" w:type="dxa"/>
            </w:tcMar>
          </w:tcPr>
          <w:p w14:paraId="7C7FD186" w14:textId="77777777" w:rsidR="00E80B3D" w:rsidRDefault="00000000">
            <w:pPr>
              <w:numPr>
                <w:ilvl w:val="0"/>
                <w:numId w:val="2"/>
              </w:numPr>
              <w:rPr>
                <w:rFonts w:ascii="Nunito" w:eastAsia="Nunito" w:hAnsi="Nunito" w:cs="Nunito"/>
                <w:sz w:val="18"/>
                <w:szCs w:val="18"/>
              </w:rPr>
            </w:pPr>
            <w:r>
              <w:rPr>
                <w:rFonts w:ascii="Nunito" w:eastAsia="Nunito" w:hAnsi="Nunito" w:cs="Nunito"/>
                <w:sz w:val="18"/>
                <w:szCs w:val="18"/>
              </w:rPr>
              <w:t>#MeToo</w:t>
            </w:r>
          </w:p>
          <w:p w14:paraId="1E50BD89" w14:textId="77777777" w:rsidR="00C52494" w:rsidRPr="00C52494" w:rsidRDefault="00C52494">
            <w:pPr>
              <w:numPr>
                <w:ilvl w:val="0"/>
                <w:numId w:val="2"/>
              </w:numPr>
              <w:rPr>
                <w:rFonts w:ascii="Nunito" w:eastAsia="Nunito" w:hAnsi="Nunito" w:cs="Nunito"/>
                <w:sz w:val="18"/>
                <w:szCs w:val="18"/>
                <w:lang w:val="it-IT"/>
              </w:rPr>
            </w:pPr>
            <w:r w:rsidRPr="00C52494">
              <w:rPr>
                <w:rFonts w:ascii="Nunito" w:eastAsia="Nunito" w:hAnsi="Nunito" w:cs="Nunito"/>
                <w:sz w:val="18"/>
                <w:szCs w:val="18"/>
                <w:lang w:val="it-IT"/>
              </w:rPr>
              <w:t>Protesta contro la miniera d'oro di Famatina</w:t>
            </w:r>
          </w:p>
          <w:p w14:paraId="6A8B5B97" w14:textId="00300DD9" w:rsidR="00E80B3D" w:rsidRPr="00BE5F19" w:rsidRDefault="00000000">
            <w:pPr>
              <w:numPr>
                <w:ilvl w:val="0"/>
                <w:numId w:val="2"/>
              </w:numPr>
              <w:rPr>
                <w:rFonts w:ascii="Nunito" w:eastAsia="Nunito" w:hAnsi="Nunito" w:cs="Nunito"/>
                <w:sz w:val="18"/>
                <w:szCs w:val="18"/>
                <w:lang w:val="it-IT"/>
              </w:rPr>
            </w:pPr>
            <w:r w:rsidRPr="00BE5F19">
              <w:rPr>
                <w:rFonts w:ascii="Nunito" w:eastAsia="Nunito" w:hAnsi="Nunito" w:cs="Nunito"/>
                <w:sz w:val="18"/>
                <w:szCs w:val="18"/>
                <w:lang w:val="it-IT"/>
              </w:rPr>
              <w:t xml:space="preserve">DREBT </w:t>
            </w:r>
            <w:r w:rsidR="00BE5F19" w:rsidRPr="00BE5F19">
              <w:rPr>
                <w:rFonts w:ascii="Nunito" w:eastAsia="Nunito" w:hAnsi="Nunito" w:cs="Nunito"/>
                <w:sz w:val="18"/>
                <w:szCs w:val="18"/>
                <w:lang w:val="it-IT"/>
              </w:rPr>
              <w:t xml:space="preserve">– </w:t>
            </w:r>
            <w:r w:rsidR="00BE5F19" w:rsidRPr="00BE5F19">
              <w:rPr>
                <w:rFonts w:ascii="Nunito" w:eastAsia="Nunito" w:hAnsi="Nunito" w:cs="Nunito"/>
                <w:sz w:val="18"/>
                <w:szCs w:val="18"/>
                <w:lang w:val="it-IT"/>
              </w:rPr>
              <w:t>Rappresentanza degli interessi dei lavoratori dell'assistenza domiciliare</w:t>
            </w:r>
            <w:r w:rsidR="00BE5F19" w:rsidRPr="00BE5F19">
              <w:rPr>
                <w:rFonts w:ascii="Nunito" w:eastAsia="Nunito" w:hAnsi="Nunito" w:cs="Nunito"/>
                <w:sz w:val="18"/>
                <w:szCs w:val="18"/>
                <w:lang w:val="it-IT"/>
              </w:rPr>
              <w:t xml:space="preserve"> </w:t>
            </w:r>
          </w:p>
          <w:p w14:paraId="7F4599A7" w14:textId="77777777" w:rsidR="00E80B3D" w:rsidRDefault="00000000">
            <w:pPr>
              <w:numPr>
                <w:ilvl w:val="0"/>
                <w:numId w:val="2"/>
              </w:numPr>
              <w:rPr>
                <w:rFonts w:ascii="Nunito" w:eastAsia="Nunito" w:hAnsi="Nunito" w:cs="Nunito"/>
                <w:sz w:val="18"/>
                <w:szCs w:val="18"/>
              </w:rPr>
            </w:pPr>
            <w:r>
              <w:rPr>
                <w:rFonts w:ascii="Nunito" w:eastAsia="Nunito" w:hAnsi="Nunito" w:cs="Nunito"/>
                <w:sz w:val="18"/>
                <w:szCs w:val="18"/>
              </w:rPr>
              <w:t xml:space="preserve">Zelena akcija </w:t>
            </w:r>
          </w:p>
          <w:p w14:paraId="2C2487CB" w14:textId="77777777" w:rsidR="00E80B3D" w:rsidRPr="00281315" w:rsidRDefault="00000000">
            <w:pPr>
              <w:numPr>
                <w:ilvl w:val="0"/>
                <w:numId w:val="2"/>
              </w:numPr>
              <w:rPr>
                <w:rFonts w:ascii="Nunito" w:eastAsia="Nunito" w:hAnsi="Nunito" w:cs="Nunito"/>
                <w:sz w:val="18"/>
                <w:szCs w:val="18"/>
                <w:lang w:val="it-IT"/>
              </w:rPr>
            </w:pPr>
            <w:r>
              <w:rPr>
                <w:rFonts w:ascii="Nunito" w:eastAsia="Nunito" w:hAnsi="Nunito" w:cs="Nunito"/>
                <w:sz w:val="18"/>
                <w:szCs w:val="18"/>
              </w:rPr>
              <w:t xml:space="preserve">Mehr für Care </w:t>
            </w:r>
            <w:r w:rsidRPr="00281315">
              <w:rPr>
                <w:rFonts w:ascii="Nunito" w:eastAsia="Nunito" w:hAnsi="Nunito" w:cs="Nunito"/>
                <w:sz w:val="18"/>
                <w:szCs w:val="18"/>
                <w:lang w:val="it-IT"/>
              </w:rPr>
              <w:t>(MfC)</w:t>
            </w:r>
          </w:p>
          <w:p w14:paraId="107A2E6C" w14:textId="132FF467" w:rsidR="00E80B3D" w:rsidRDefault="00AF2AC4">
            <w:pPr>
              <w:numPr>
                <w:ilvl w:val="0"/>
                <w:numId w:val="2"/>
              </w:numPr>
              <w:rPr>
                <w:rFonts w:ascii="Nunito" w:eastAsia="Nunito" w:hAnsi="Nunito" w:cs="Nunito"/>
                <w:sz w:val="18"/>
                <w:szCs w:val="18"/>
              </w:rPr>
            </w:pPr>
            <w:r>
              <w:rPr>
                <w:rFonts w:ascii="Nunito" w:eastAsia="Nunito" w:hAnsi="Nunito" w:cs="Nunito"/>
                <w:sz w:val="18"/>
                <w:szCs w:val="18"/>
              </w:rPr>
              <w:t>Voci Nere</w:t>
            </w:r>
          </w:p>
          <w:p w14:paraId="3A539723" w14:textId="77777777" w:rsidR="00E80B3D" w:rsidRDefault="00000000">
            <w:pPr>
              <w:numPr>
                <w:ilvl w:val="0"/>
                <w:numId w:val="2"/>
              </w:numPr>
              <w:rPr>
                <w:rFonts w:ascii="Nunito" w:eastAsia="Nunito" w:hAnsi="Nunito" w:cs="Nunito"/>
                <w:sz w:val="18"/>
                <w:szCs w:val="18"/>
              </w:rPr>
            </w:pPr>
            <w:r>
              <w:rPr>
                <w:rFonts w:ascii="Nunito" w:eastAsia="Nunito" w:hAnsi="Nunito" w:cs="Nunito"/>
                <w:sz w:val="18"/>
                <w:szCs w:val="18"/>
              </w:rPr>
              <w:t>Are You Syrious</w:t>
            </w:r>
          </w:p>
          <w:p w14:paraId="31AD0B86" w14:textId="77777777" w:rsidR="00956001" w:rsidRDefault="00956001">
            <w:pPr>
              <w:numPr>
                <w:ilvl w:val="0"/>
                <w:numId w:val="2"/>
              </w:numPr>
              <w:rPr>
                <w:rFonts w:ascii="Nunito" w:eastAsia="Nunito" w:hAnsi="Nunito" w:cs="Nunito"/>
                <w:sz w:val="18"/>
                <w:szCs w:val="18"/>
                <w:lang w:val="it-IT"/>
              </w:rPr>
            </w:pPr>
            <w:r w:rsidRPr="00956001">
              <w:rPr>
                <w:rFonts w:ascii="Nunito" w:eastAsia="Nunito" w:hAnsi="Nunito" w:cs="Nunito"/>
                <w:sz w:val="18"/>
                <w:szCs w:val="18"/>
                <w:lang w:val="it-IT"/>
              </w:rPr>
              <w:t xml:space="preserve">Resistenza contro il disboscamento delle foreste primitive dei Carpazi in Polonia </w:t>
            </w:r>
          </w:p>
          <w:p w14:paraId="4B392211" w14:textId="040AE983" w:rsidR="00E80B3D" w:rsidRPr="00956001" w:rsidRDefault="00000000">
            <w:pPr>
              <w:numPr>
                <w:ilvl w:val="0"/>
                <w:numId w:val="2"/>
              </w:numPr>
              <w:rPr>
                <w:rFonts w:ascii="Nunito" w:eastAsia="Nunito" w:hAnsi="Nunito" w:cs="Nunito"/>
                <w:sz w:val="18"/>
                <w:szCs w:val="18"/>
                <w:lang w:val="it-IT"/>
              </w:rPr>
            </w:pPr>
            <w:r w:rsidRPr="00956001">
              <w:rPr>
                <w:rFonts w:ascii="Nunito" w:eastAsia="Nunito" w:hAnsi="Nunito" w:cs="Nunito"/>
                <w:sz w:val="18"/>
                <w:szCs w:val="18"/>
                <w:lang w:val="it-IT"/>
              </w:rPr>
              <w:t xml:space="preserve">Deutsche Wohnen &amp; Co. enteignen </w:t>
            </w:r>
          </w:p>
          <w:p w14:paraId="69DCD2E5" w14:textId="77777777" w:rsidR="00E80B3D" w:rsidRPr="00956001" w:rsidRDefault="00E80B3D">
            <w:pPr>
              <w:rPr>
                <w:rFonts w:ascii="Nunito" w:eastAsia="Nunito" w:hAnsi="Nunito" w:cs="Nunito"/>
                <w:sz w:val="18"/>
                <w:szCs w:val="18"/>
                <w:lang w:val="it-IT"/>
              </w:rPr>
            </w:pPr>
          </w:p>
        </w:tc>
        <w:tc>
          <w:tcPr>
            <w:tcW w:w="4450" w:type="dxa"/>
            <w:shd w:val="clear" w:color="auto" w:fill="FBD1C4"/>
            <w:tcMar>
              <w:top w:w="100" w:type="dxa"/>
              <w:left w:w="100" w:type="dxa"/>
              <w:bottom w:w="100" w:type="dxa"/>
              <w:right w:w="100" w:type="dxa"/>
            </w:tcMar>
          </w:tcPr>
          <w:p w14:paraId="78CD7ACF" w14:textId="77777777" w:rsidR="00956001" w:rsidRDefault="00956001">
            <w:pPr>
              <w:numPr>
                <w:ilvl w:val="0"/>
                <w:numId w:val="3"/>
              </w:numPr>
              <w:rPr>
                <w:rFonts w:ascii="Nunito" w:eastAsia="Nunito" w:hAnsi="Nunito" w:cs="Nunito"/>
                <w:sz w:val="18"/>
                <w:szCs w:val="18"/>
              </w:rPr>
            </w:pPr>
            <w:r w:rsidRPr="00956001">
              <w:rPr>
                <w:rFonts w:ascii="Nunito" w:eastAsia="Nunito" w:hAnsi="Nunito" w:cs="Nunito"/>
                <w:sz w:val="18"/>
                <w:szCs w:val="18"/>
              </w:rPr>
              <w:t>Panchine dell'amicizia</w:t>
            </w:r>
          </w:p>
          <w:p w14:paraId="52368076" w14:textId="1021B946" w:rsidR="00E80B3D" w:rsidRDefault="00000000">
            <w:pPr>
              <w:numPr>
                <w:ilvl w:val="0"/>
                <w:numId w:val="3"/>
              </w:numPr>
              <w:rPr>
                <w:rFonts w:ascii="Nunito" w:eastAsia="Nunito" w:hAnsi="Nunito" w:cs="Nunito"/>
                <w:sz w:val="18"/>
                <w:szCs w:val="18"/>
              </w:rPr>
            </w:pPr>
            <w:r>
              <w:rPr>
                <w:rFonts w:ascii="Nunito" w:eastAsia="Nunito" w:hAnsi="Nunito" w:cs="Nunito"/>
                <w:sz w:val="18"/>
                <w:szCs w:val="18"/>
              </w:rPr>
              <w:t>Farmfluencers</w:t>
            </w:r>
          </w:p>
          <w:p w14:paraId="5432A056" w14:textId="77777777" w:rsidR="000A08C2" w:rsidRPr="000A08C2" w:rsidRDefault="000A08C2">
            <w:pPr>
              <w:numPr>
                <w:ilvl w:val="0"/>
                <w:numId w:val="3"/>
              </w:numPr>
              <w:rPr>
                <w:rFonts w:ascii="Nunito" w:eastAsia="Nunito" w:hAnsi="Nunito" w:cs="Nunito"/>
                <w:sz w:val="18"/>
                <w:szCs w:val="18"/>
                <w:lang w:val="it-IT"/>
              </w:rPr>
            </w:pPr>
            <w:r w:rsidRPr="000A08C2">
              <w:rPr>
                <w:rFonts w:ascii="Nunito" w:eastAsia="Nunito" w:hAnsi="Nunito" w:cs="Nunito"/>
                <w:sz w:val="18"/>
                <w:szCs w:val="18"/>
                <w:lang w:val="it-IT"/>
              </w:rPr>
              <w:t>Modelli di educazione collettiva dei figli: Familyship.org</w:t>
            </w:r>
          </w:p>
          <w:p w14:paraId="47A2AEF3" w14:textId="00ABA702" w:rsidR="00E80B3D" w:rsidRPr="00281315" w:rsidRDefault="00000000">
            <w:pPr>
              <w:numPr>
                <w:ilvl w:val="0"/>
                <w:numId w:val="3"/>
              </w:numPr>
              <w:rPr>
                <w:rFonts w:ascii="Nunito" w:eastAsia="Nunito" w:hAnsi="Nunito" w:cs="Nunito"/>
                <w:sz w:val="18"/>
                <w:szCs w:val="18"/>
                <w:lang w:val="it-IT"/>
              </w:rPr>
            </w:pPr>
            <w:r w:rsidRPr="00281315">
              <w:rPr>
                <w:rFonts w:ascii="Nunito" w:eastAsia="Nunito" w:hAnsi="Nunito" w:cs="Nunito"/>
                <w:sz w:val="18"/>
                <w:szCs w:val="18"/>
                <w:lang w:val="it-IT"/>
              </w:rPr>
              <w:t>House of Solidarity - Casa della Solidarietà</w:t>
            </w:r>
          </w:p>
          <w:p w14:paraId="471E8521" w14:textId="0096F2FE" w:rsidR="00E80B3D" w:rsidRPr="00BD7594" w:rsidRDefault="00BD7594">
            <w:pPr>
              <w:numPr>
                <w:ilvl w:val="0"/>
                <w:numId w:val="3"/>
              </w:numPr>
              <w:rPr>
                <w:rFonts w:ascii="Nunito" w:eastAsia="Nunito" w:hAnsi="Nunito" w:cs="Nunito"/>
                <w:sz w:val="18"/>
                <w:szCs w:val="18"/>
                <w:lang w:val="it-IT"/>
              </w:rPr>
            </w:pPr>
            <w:r w:rsidRPr="00BD7594">
              <w:rPr>
                <w:rFonts w:ascii="Nunito" w:eastAsia="Nunito" w:hAnsi="Nunito" w:cs="Nunito"/>
                <w:sz w:val="18"/>
                <w:szCs w:val="18"/>
                <w:lang w:val="it-IT"/>
              </w:rPr>
              <w:t>Patto futur</w:t>
            </w:r>
            <w:r w:rsidR="00BE5F19">
              <w:rPr>
                <w:rFonts w:ascii="Nunito" w:eastAsia="Nunito" w:hAnsi="Nunito" w:cs="Nunito"/>
                <w:sz w:val="18"/>
                <w:szCs w:val="18"/>
                <w:lang w:val="it-IT"/>
              </w:rPr>
              <w:t>o</w:t>
            </w:r>
            <w:r w:rsidRPr="00BD7594">
              <w:rPr>
                <w:rFonts w:ascii="Nunito" w:eastAsia="Nunito" w:hAnsi="Nunito" w:cs="Nunito"/>
                <w:sz w:val="18"/>
                <w:szCs w:val="18"/>
                <w:lang w:val="it-IT"/>
              </w:rPr>
              <w:t xml:space="preserve"> per l’Alto A</w:t>
            </w:r>
            <w:r>
              <w:rPr>
                <w:rFonts w:ascii="Nunito" w:eastAsia="Nunito" w:hAnsi="Nunito" w:cs="Nunito"/>
                <w:sz w:val="18"/>
                <w:szCs w:val="18"/>
                <w:lang w:val="it-IT"/>
              </w:rPr>
              <w:t>dige</w:t>
            </w:r>
          </w:p>
          <w:p w14:paraId="3F03FC8A" w14:textId="5C9A6B87" w:rsidR="00BD7594" w:rsidRDefault="00BD7594">
            <w:pPr>
              <w:numPr>
                <w:ilvl w:val="0"/>
                <w:numId w:val="3"/>
              </w:numPr>
              <w:rPr>
                <w:rFonts w:ascii="Nunito" w:eastAsia="Nunito" w:hAnsi="Nunito" w:cs="Nunito"/>
                <w:sz w:val="18"/>
                <w:szCs w:val="18"/>
              </w:rPr>
            </w:pPr>
            <w:r w:rsidRPr="00BD7594">
              <w:rPr>
                <w:rFonts w:ascii="Nunito" w:eastAsia="Nunito" w:hAnsi="Nunito" w:cs="Nunito"/>
                <w:sz w:val="18"/>
                <w:szCs w:val="18"/>
              </w:rPr>
              <w:t xml:space="preserve">"Il passaporto non conta" </w:t>
            </w:r>
            <w:r>
              <w:rPr>
                <w:rFonts w:ascii="Nunito" w:eastAsia="Nunito" w:hAnsi="Nunito" w:cs="Nunito"/>
                <w:sz w:val="18"/>
                <w:szCs w:val="18"/>
              </w:rPr>
              <w:t>–</w:t>
            </w:r>
            <w:r w:rsidRPr="00BD7594">
              <w:rPr>
                <w:rFonts w:ascii="Nunito" w:eastAsia="Nunito" w:hAnsi="Nunito" w:cs="Nunito"/>
                <w:sz w:val="18"/>
                <w:szCs w:val="18"/>
              </w:rPr>
              <w:t xml:space="preserve"> elezioni</w:t>
            </w:r>
          </w:p>
          <w:p w14:paraId="31BB625B" w14:textId="6D139076" w:rsidR="00E80B3D" w:rsidRDefault="00BD7594">
            <w:pPr>
              <w:numPr>
                <w:ilvl w:val="0"/>
                <w:numId w:val="3"/>
              </w:numPr>
              <w:rPr>
                <w:rFonts w:ascii="Nunito" w:eastAsia="Nunito" w:hAnsi="Nunito" w:cs="Nunito"/>
                <w:sz w:val="18"/>
                <w:szCs w:val="18"/>
              </w:rPr>
            </w:pPr>
            <w:r>
              <w:rPr>
                <w:rFonts w:ascii="Nunito" w:eastAsia="Nunito" w:hAnsi="Nunito" w:cs="Nunito"/>
                <w:sz w:val="18"/>
                <w:szCs w:val="18"/>
              </w:rPr>
              <w:t>Supermercati democratici</w:t>
            </w:r>
          </w:p>
          <w:p w14:paraId="670544A0" w14:textId="77777777" w:rsidR="00634DE9" w:rsidRPr="00634DE9" w:rsidRDefault="00634DE9">
            <w:pPr>
              <w:numPr>
                <w:ilvl w:val="0"/>
                <w:numId w:val="3"/>
              </w:numPr>
              <w:rPr>
                <w:rFonts w:ascii="Nunito" w:eastAsia="Nunito" w:hAnsi="Nunito" w:cs="Nunito"/>
                <w:sz w:val="18"/>
                <w:szCs w:val="18"/>
                <w:lang w:val="it-IT"/>
              </w:rPr>
            </w:pPr>
            <w:r w:rsidRPr="00634DE9">
              <w:rPr>
                <w:rFonts w:ascii="Nunito" w:eastAsia="Nunito" w:hAnsi="Nunito" w:cs="Nunito"/>
                <w:sz w:val="18"/>
                <w:szCs w:val="18"/>
                <w:lang w:val="it-IT"/>
              </w:rPr>
              <w:t>Consigli per il clima</w:t>
            </w:r>
          </w:p>
          <w:p w14:paraId="0FE1D244" w14:textId="77777777" w:rsidR="00634DE9" w:rsidRDefault="00634DE9">
            <w:pPr>
              <w:numPr>
                <w:ilvl w:val="0"/>
                <w:numId w:val="3"/>
              </w:numPr>
              <w:rPr>
                <w:rFonts w:ascii="Nunito" w:eastAsia="Nunito" w:hAnsi="Nunito" w:cs="Nunito"/>
                <w:sz w:val="18"/>
                <w:szCs w:val="18"/>
              </w:rPr>
            </w:pPr>
            <w:r w:rsidRPr="00634DE9">
              <w:rPr>
                <w:rFonts w:ascii="Nunito" w:eastAsia="Nunito" w:hAnsi="Nunito" w:cs="Nunito"/>
                <w:sz w:val="18"/>
                <w:szCs w:val="18"/>
              </w:rPr>
              <w:t>CSA - Agricoltura sostenuta dalla comunità</w:t>
            </w:r>
          </w:p>
          <w:p w14:paraId="475D762D" w14:textId="3DDBC6F1" w:rsidR="00E80B3D" w:rsidRDefault="000214D4">
            <w:pPr>
              <w:numPr>
                <w:ilvl w:val="0"/>
                <w:numId w:val="3"/>
              </w:numPr>
              <w:rPr>
                <w:rFonts w:ascii="Nunito" w:eastAsia="Nunito" w:hAnsi="Nunito" w:cs="Nunito"/>
                <w:sz w:val="18"/>
                <w:szCs w:val="18"/>
              </w:rPr>
            </w:pPr>
            <w:r>
              <w:rPr>
                <w:rFonts w:ascii="Nunito" w:eastAsia="Nunito" w:hAnsi="Nunito" w:cs="Nunito"/>
                <w:sz w:val="18"/>
                <w:szCs w:val="18"/>
              </w:rPr>
              <w:t xml:space="preserve">Sindacato </w:t>
            </w:r>
            <w:r w:rsidR="00000000">
              <w:rPr>
                <w:rFonts w:ascii="Nunito" w:eastAsia="Nunito" w:hAnsi="Nunito" w:cs="Nunito"/>
                <w:sz w:val="18"/>
                <w:szCs w:val="18"/>
              </w:rPr>
              <w:t xml:space="preserve">Tenements </w:t>
            </w:r>
          </w:p>
          <w:p w14:paraId="22BDCD0B" w14:textId="1944F9FB" w:rsidR="00255334" w:rsidRDefault="00255334">
            <w:pPr>
              <w:numPr>
                <w:ilvl w:val="0"/>
                <w:numId w:val="3"/>
              </w:numPr>
              <w:rPr>
                <w:rFonts w:ascii="Nunito" w:eastAsia="Nunito" w:hAnsi="Nunito" w:cs="Nunito"/>
                <w:sz w:val="18"/>
                <w:szCs w:val="18"/>
              </w:rPr>
            </w:pPr>
            <w:r>
              <w:rPr>
                <w:rFonts w:ascii="Nunito" w:eastAsia="Nunito" w:hAnsi="Nunito" w:cs="Nunito"/>
                <w:sz w:val="18"/>
                <w:szCs w:val="18"/>
              </w:rPr>
              <w:t>Repair C</w:t>
            </w:r>
            <w:r w:rsidRPr="00255334">
              <w:rPr>
                <w:rFonts w:ascii="Nunito" w:eastAsia="Nunito" w:hAnsi="Nunito" w:cs="Nunito"/>
                <w:sz w:val="18"/>
                <w:szCs w:val="18"/>
              </w:rPr>
              <w:t xml:space="preserve">affè </w:t>
            </w:r>
          </w:p>
          <w:p w14:paraId="64276883" w14:textId="77777777" w:rsidR="00255334" w:rsidRDefault="00255334">
            <w:pPr>
              <w:numPr>
                <w:ilvl w:val="0"/>
                <w:numId w:val="3"/>
              </w:numPr>
              <w:rPr>
                <w:rFonts w:ascii="Nunito" w:eastAsia="Nunito" w:hAnsi="Nunito" w:cs="Nunito"/>
                <w:sz w:val="18"/>
                <w:szCs w:val="18"/>
              </w:rPr>
            </w:pPr>
            <w:r w:rsidRPr="00255334">
              <w:rPr>
                <w:rFonts w:ascii="Nunito" w:eastAsia="Nunito" w:hAnsi="Nunito" w:cs="Nunito"/>
                <w:sz w:val="18"/>
                <w:szCs w:val="18"/>
              </w:rPr>
              <w:t>Buono di riparazione</w:t>
            </w:r>
          </w:p>
          <w:p w14:paraId="799D75FA" w14:textId="776B22EA" w:rsidR="00E80B3D" w:rsidRDefault="000214D4">
            <w:pPr>
              <w:numPr>
                <w:ilvl w:val="0"/>
                <w:numId w:val="3"/>
              </w:numPr>
              <w:rPr>
                <w:rFonts w:ascii="Nunito" w:eastAsia="Nunito" w:hAnsi="Nunito" w:cs="Nunito"/>
                <w:sz w:val="18"/>
                <w:szCs w:val="18"/>
              </w:rPr>
            </w:pPr>
            <w:r w:rsidRPr="000214D4">
              <w:rPr>
                <w:rFonts w:ascii="Nunito" w:eastAsia="Nunito" w:hAnsi="Nunito" w:cs="Nunito"/>
                <w:sz w:val="18"/>
                <w:szCs w:val="18"/>
              </w:rPr>
              <w:t>Movimento di decrescita</w:t>
            </w:r>
          </w:p>
        </w:tc>
        <w:tc>
          <w:tcPr>
            <w:tcW w:w="4450" w:type="dxa"/>
            <w:shd w:val="clear" w:color="auto" w:fill="7177F3"/>
            <w:tcMar>
              <w:top w:w="100" w:type="dxa"/>
              <w:left w:w="100" w:type="dxa"/>
              <w:bottom w:w="100" w:type="dxa"/>
              <w:right w:w="100" w:type="dxa"/>
            </w:tcMar>
          </w:tcPr>
          <w:p w14:paraId="45490226" w14:textId="77777777" w:rsidR="00BE1DE1" w:rsidRDefault="00BE1DE1">
            <w:pPr>
              <w:numPr>
                <w:ilvl w:val="0"/>
                <w:numId w:val="1"/>
              </w:numPr>
              <w:rPr>
                <w:rFonts w:ascii="Nunito" w:eastAsia="Nunito" w:hAnsi="Nunito" w:cs="Nunito"/>
                <w:sz w:val="18"/>
                <w:szCs w:val="18"/>
                <w:lang w:val="it-IT"/>
              </w:rPr>
            </w:pPr>
            <w:r w:rsidRPr="00BE1DE1">
              <w:rPr>
                <w:rFonts w:ascii="Nunito" w:eastAsia="Nunito" w:hAnsi="Nunito" w:cs="Nunito"/>
                <w:sz w:val="18"/>
                <w:szCs w:val="18"/>
                <w:lang w:val="it-IT"/>
              </w:rPr>
              <w:t xml:space="preserve">Sumak kawsay (buen vivir) nella Costituzione </w:t>
            </w:r>
            <w:r>
              <w:rPr>
                <w:rFonts w:ascii="Nunito" w:eastAsia="Nunito" w:hAnsi="Nunito" w:cs="Nunito"/>
                <w:sz w:val="18"/>
                <w:szCs w:val="18"/>
                <w:lang w:val="it-IT"/>
              </w:rPr>
              <w:t>E</w:t>
            </w:r>
            <w:r w:rsidRPr="00BE1DE1">
              <w:rPr>
                <w:rFonts w:ascii="Nunito" w:eastAsia="Nunito" w:hAnsi="Nunito" w:cs="Nunito"/>
                <w:sz w:val="18"/>
                <w:szCs w:val="18"/>
                <w:lang w:val="it-IT"/>
              </w:rPr>
              <w:t>cuadoriana</w:t>
            </w:r>
          </w:p>
          <w:p w14:paraId="5C98339F" w14:textId="77777777" w:rsidR="00BE1DE1" w:rsidRPr="00BE1DE1" w:rsidRDefault="00BE1DE1">
            <w:pPr>
              <w:numPr>
                <w:ilvl w:val="0"/>
                <w:numId w:val="1"/>
              </w:numPr>
              <w:rPr>
                <w:rFonts w:ascii="Nunito" w:eastAsia="Nunito" w:hAnsi="Nunito" w:cs="Nunito"/>
                <w:sz w:val="18"/>
                <w:szCs w:val="18"/>
              </w:rPr>
            </w:pPr>
            <w:r w:rsidRPr="00BE1DE1">
              <w:rPr>
                <w:rFonts w:ascii="Nunito" w:eastAsia="Nunito" w:hAnsi="Nunito" w:cs="Nunito"/>
                <w:sz w:val="18"/>
                <w:szCs w:val="18"/>
                <w:lang w:val="it-IT"/>
              </w:rPr>
              <w:t>Reddito di assistenza</w:t>
            </w:r>
          </w:p>
          <w:p w14:paraId="4F439B15" w14:textId="77777777" w:rsidR="00BE1DE1" w:rsidRDefault="00BE1DE1">
            <w:pPr>
              <w:numPr>
                <w:ilvl w:val="0"/>
                <w:numId w:val="1"/>
              </w:numPr>
              <w:rPr>
                <w:rFonts w:ascii="Nunito" w:eastAsia="Nunito" w:hAnsi="Nunito" w:cs="Nunito"/>
                <w:sz w:val="18"/>
                <w:szCs w:val="18"/>
              </w:rPr>
            </w:pPr>
            <w:r w:rsidRPr="00BE1DE1">
              <w:rPr>
                <w:rFonts w:ascii="Nunito" w:eastAsia="Nunito" w:hAnsi="Nunito" w:cs="Nunito"/>
                <w:sz w:val="18"/>
                <w:szCs w:val="18"/>
              </w:rPr>
              <w:t>Assicurazione solidale per i cittadini</w:t>
            </w:r>
          </w:p>
          <w:p w14:paraId="63412731" w14:textId="5A0364EC" w:rsidR="00E80B3D" w:rsidRDefault="00000000">
            <w:pPr>
              <w:numPr>
                <w:ilvl w:val="0"/>
                <w:numId w:val="1"/>
              </w:numPr>
              <w:rPr>
                <w:rFonts w:ascii="Nunito" w:eastAsia="Nunito" w:hAnsi="Nunito" w:cs="Nunito"/>
                <w:sz w:val="18"/>
                <w:szCs w:val="18"/>
              </w:rPr>
            </w:pPr>
            <w:r>
              <w:rPr>
                <w:rFonts w:ascii="Nunito" w:eastAsia="Nunito" w:hAnsi="Nunito" w:cs="Nunito"/>
                <w:sz w:val="18"/>
                <w:szCs w:val="18"/>
              </w:rPr>
              <w:t>Makikuna</w:t>
            </w:r>
          </w:p>
          <w:p w14:paraId="4406C71D" w14:textId="77777777" w:rsidR="00BE1DE1" w:rsidRDefault="00BE1DE1">
            <w:pPr>
              <w:numPr>
                <w:ilvl w:val="0"/>
                <w:numId w:val="1"/>
              </w:numPr>
              <w:rPr>
                <w:rFonts w:ascii="Nunito" w:eastAsia="Nunito" w:hAnsi="Nunito" w:cs="Nunito"/>
                <w:sz w:val="18"/>
                <w:szCs w:val="18"/>
              </w:rPr>
            </w:pPr>
            <w:r w:rsidRPr="00BE1DE1">
              <w:rPr>
                <w:rFonts w:ascii="Nunito" w:eastAsia="Nunito" w:hAnsi="Nunito" w:cs="Nunito"/>
                <w:sz w:val="18"/>
                <w:szCs w:val="18"/>
              </w:rPr>
              <w:t>Sostegno al quartiere Buurtzorg</w:t>
            </w:r>
          </w:p>
          <w:p w14:paraId="172BB245" w14:textId="0354C50D" w:rsidR="00E80B3D" w:rsidRDefault="00000000">
            <w:pPr>
              <w:numPr>
                <w:ilvl w:val="0"/>
                <w:numId w:val="1"/>
              </w:numPr>
              <w:rPr>
                <w:rFonts w:ascii="Nunito" w:eastAsia="Nunito" w:hAnsi="Nunito" w:cs="Nunito"/>
                <w:sz w:val="18"/>
                <w:szCs w:val="18"/>
              </w:rPr>
            </w:pPr>
            <w:r>
              <w:rPr>
                <w:rFonts w:ascii="Nunito" w:eastAsia="Nunito" w:hAnsi="Nunito" w:cs="Nunito"/>
                <w:sz w:val="18"/>
                <w:szCs w:val="18"/>
              </w:rPr>
              <w:t>Fem</w:t>
            </w:r>
            <w:r w:rsidR="00D43D59">
              <w:rPr>
                <w:rFonts w:ascii="Nunito" w:eastAsia="Nunito" w:hAnsi="Nunito" w:cs="Nunito"/>
                <w:sz w:val="18"/>
                <w:szCs w:val="18"/>
              </w:rPr>
              <w:t>m</w:t>
            </w:r>
            <w:r>
              <w:rPr>
                <w:rFonts w:ascii="Nunito" w:eastAsia="Nunito" w:hAnsi="Nunito" w:cs="Nunito"/>
                <w:sz w:val="18"/>
                <w:szCs w:val="18"/>
              </w:rPr>
              <w:t xml:space="preserve">inismo Comunitario </w:t>
            </w:r>
          </w:p>
          <w:p w14:paraId="0ECDED8C" w14:textId="77777777" w:rsidR="009D1CFA" w:rsidRDefault="009D1CFA">
            <w:pPr>
              <w:numPr>
                <w:ilvl w:val="0"/>
                <w:numId w:val="1"/>
              </w:numPr>
              <w:rPr>
                <w:rFonts w:ascii="Nunito" w:eastAsia="Nunito" w:hAnsi="Nunito" w:cs="Nunito"/>
                <w:sz w:val="18"/>
                <w:szCs w:val="18"/>
              </w:rPr>
            </w:pPr>
            <w:r w:rsidRPr="009D1CFA">
              <w:rPr>
                <w:rFonts w:ascii="Nunito" w:eastAsia="Nunito" w:hAnsi="Nunito" w:cs="Nunito"/>
                <w:sz w:val="18"/>
                <w:szCs w:val="18"/>
              </w:rPr>
              <w:t>Remunicipalizzazione dell'approvvigionamento energetico urbano</w:t>
            </w:r>
          </w:p>
          <w:p w14:paraId="6DF5F9EF" w14:textId="77777777" w:rsidR="009D1CFA" w:rsidRPr="009D1CFA" w:rsidRDefault="009D1CFA">
            <w:pPr>
              <w:numPr>
                <w:ilvl w:val="0"/>
                <w:numId w:val="1"/>
              </w:numPr>
              <w:rPr>
                <w:rFonts w:ascii="Nunito" w:eastAsia="Nunito" w:hAnsi="Nunito" w:cs="Nunito"/>
                <w:sz w:val="18"/>
                <w:szCs w:val="18"/>
              </w:rPr>
            </w:pPr>
            <w:r w:rsidRPr="009D1CFA">
              <w:rPr>
                <w:rFonts w:ascii="Nunito" w:eastAsia="Nunito" w:hAnsi="Nunito" w:cs="Nunito"/>
                <w:sz w:val="18"/>
                <w:szCs w:val="18"/>
                <w:lang w:val="it-IT"/>
              </w:rPr>
              <w:t>Società cooperativa Mondragon</w:t>
            </w:r>
          </w:p>
          <w:p w14:paraId="1C38A14B" w14:textId="775FA625" w:rsidR="00E80B3D" w:rsidRDefault="009D1CFA">
            <w:pPr>
              <w:numPr>
                <w:ilvl w:val="0"/>
                <w:numId w:val="1"/>
              </w:numPr>
              <w:rPr>
                <w:rFonts w:ascii="Nunito" w:eastAsia="Nunito" w:hAnsi="Nunito" w:cs="Nunito"/>
                <w:sz w:val="18"/>
                <w:szCs w:val="18"/>
              </w:rPr>
            </w:pPr>
            <w:r w:rsidRPr="009D1CFA">
              <w:rPr>
                <w:rFonts w:ascii="Nunito" w:eastAsia="Nunito" w:hAnsi="Nunito" w:cs="Nunito"/>
                <w:sz w:val="18"/>
                <w:szCs w:val="18"/>
              </w:rPr>
              <w:t>Biblioteche</w:t>
            </w:r>
          </w:p>
        </w:tc>
      </w:tr>
    </w:tbl>
    <w:p w14:paraId="1AA257C8" w14:textId="77777777" w:rsidR="00E80B3D" w:rsidRDefault="00E80B3D">
      <w:pPr>
        <w:rPr>
          <w:rFonts w:ascii="Nunito" w:eastAsia="Nunito" w:hAnsi="Nunito" w:cs="Nunito"/>
        </w:rPr>
      </w:pPr>
    </w:p>
    <w:p w14:paraId="610E54D8" w14:textId="77777777" w:rsidR="00E80B3D" w:rsidRDefault="00000000">
      <w:pPr>
        <w:rPr>
          <w:rFonts w:ascii="Nunito" w:eastAsia="Nunito" w:hAnsi="Nunito" w:cs="Nunito"/>
          <w:sz w:val="28"/>
          <w:szCs w:val="28"/>
          <w:u w:val="single"/>
        </w:rPr>
      </w:pPr>
      <w:r>
        <w:br w:type="page"/>
      </w:r>
    </w:p>
    <w:p w14:paraId="7DD9BD5A" w14:textId="77777777" w:rsidR="00E80B3D" w:rsidRDefault="00E80B3D">
      <w:pPr>
        <w:rPr>
          <w:rFonts w:ascii="Nunito" w:eastAsia="Nunito" w:hAnsi="Nunito" w:cs="Nunito"/>
          <w:sz w:val="28"/>
          <w:szCs w:val="28"/>
          <w:u w:val="single"/>
        </w:rPr>
      </w:pPr>
    </w:p>
    <w:sdt>
      <w:sdtPr>
        <w:id w:val="-1115439566"/>
        <w:docPartObj>
          <w:docPartGallery w:val="Table of Contents"/>
          <w:docPartUnique/>
        </w:docPartObj>
      </w:sdtPr>
      <w:sdtContent>
        <w:p w14:paraId="25423290" w14:textId="69FED273" w:rsidR="00E80B3D" w:rsidRPr="00C52494" w:rsidRDefault="00000000" w:rsidP="00C52494">
          <w:pPr>
            <w:widowControl w:val="0"/>
            <w:pBdr>
              <w:top w:val="nil"/>
              <w:left w:val="nil"/>
              <w:bottom w:val="nil"/>
              <w:right w:val="nil"/>
              <w:between w:val="nil"/>
            </w:pBdr>
            <w:spacing w:line="240" w:lineRule="auto"/>
            <w:rPr>
              <w:rFonts w:ascii="Nunito" w:eastAsia="Nunito" w:hAnsi="Nunito" w:cs="Nunito"/>
              <w:b/>
            </w:rPr>
          </w:pPr>
          <w:r>
            <w:fldChar w:fldCharType="begin"/>
          </w:r>
          <w:r>
            <w:instrText xml:space="preserve"> TOC \h \u \z </w:instrText>
          </w:r>
          <w:r>
            <w:fldChar w:fldCharType="separate"/>
          </w:r>
          <w:r w:rsidR="00C52494">
            <w:rPr>
              <w:rFonts w:ascii="Nunito" w:eastAsia="Nunito" w:hAnsi="Nunito" w:cs="Nunito"/>
              <w:b/>
            </w:rPr>
            <w:t xml:space="preserve">Resistenza allo sfruttamneto </w:t>
          </w:r>
          <w:r w:rsidR="00C52494">
            <w:rPr>
              <w:rFonts w:ascii="Nunito" w:eastAsia="Nunito" w:hAnsi="Nunito" w:cs="Nunito"/>
              <w:b/>
            </w:rPr>
            <w:t xml:space="preserve">  </w:t>
          </w:r>
          <w:r>
            <w:rPr>
              <w:rFonts w:ascii="Nunito" w:eastAsia="Nunito" w:hAnsi="Nunito" w:cs="Nunito"/>
              <w:b/>
            </w:rPr>
            <w:tab/>
          </w:r>
          <w:r w:rsidR="00C52494">
            <w:rPr>
              <w:rFonts w:ascii="Nunito" w:eastAsia="Nunito" w:hAnsi="Nunito" w:cs="Nunito"/>
              <w:b/>
            </w:rPr>
            <w:t xml:space="preserve">                                                                                                                                                                           </w:t>
          </w:r>
          <w:r>
            <w:fldChar w:fldCharType="begin"/>
          </w:r>
          <w:r>
            <w:instrText xml:space="preserve"> PAGEREF _heading=h.jcgme2y05t44 \h </w:instrText>
          </w:r>
          <w:r>
            <w:fldChar w:fldCharType="separate"/>
          </w:r>
          <w:r>
            <w:rPr>
              <w:rFonts w:ascii="Nunito" w:eastAsia="Nunito" w:hAnsi="Nunito" w:cs="Nunito"/>
              <w:b/>
            </w:rPr>
            <w:t>5</w:t>
          </w:r>
          <w:r>
            <w:fldChar w:fldCharType="end"/>
          </w:r>
        </w:p>
        <w:p w14:paraId="779A845E" w14:textId="77777777" w:rsidR="00E80B3D" w:rsidRDefault="00000000">
          <w:pPr>
            <w:tabs>
              <w:tab w:val="right" w:pos="13957"/>
            </w:tabs>
            <w:spacing w:before="60" w:line="240" w:lineRule="auto"/>
            <w:ind w:left="360"/>
            <w:rPr>
              <w:rFonts w:ascii="Nunito" w:eastAsia="Nunito" w:hAnsi="Nunito" w:cs="Nunito"/>
            </w:rPr>
          </w:pPr>
          <w:hyperlink w:anchor="_heading=h.7gaaw4su8go8">
            <w:r>
              <w:rPr>
                <w:rFonts w:ascii="Nunito" w:eastAsia="Nunito" w:hAnsi="Nunito" w:cs="Nunito"/>
              </w:rPr>
              <w:t>#MeToo</w:t>
            </w:r>
          </w:hyperlink>
          <w:r>
            <w:rPr>
              <w:rFonts w:ascii="Nunito" w:eastAsia="Nunito" w:hAnsi="Nunito" w:cs="Nunito"/>
            </w:rPr>
            <w:tab/>
          </w:r>
          <w:r>
            <w:fldChar w:fldCharType="begin"/>
          </w:r>
          <w:r>
            <w:instrText xml:space="preserve"> PAGEREF _heading=h.7gaaw4su8go8 \h </w:instrText>
          </w:r>
          <w:r>
            <w:fldChar w:fldCharType="separate"/>
          </w:r>
          <w:r>
            <w:rPr>
              <w:rFonts w:ascii="Nunito" w:eastAsia="Nunito" w:hAnsi="Nunito" w:cs="Nunito"/>
            </w:rPr>
            <w:t>6</w:t>
          </w:r>
          <w:r>
            <w:fldChar w:fldCharType="end"/>
          </w:r>
        </w:p>
        <w:p w14:paraId="7DD503FA" w14:textId="7B548FCC" w:rsidR="00E80B3D" w:rsidRPr="00C52494" w:rsidRDefault="00C52494">
          <w:pPr>
            <w:tabs>
              <w:tab w:val="right" w:pos="13957"/>
            </w:tabs>
            <w:spacing w:before="60" w:line="240" w:lineRule="auto"/>
            <w:ind w:left="360"/>
            <w:rPr>
              <w:rFonts w:ascii="Nunito" w:eastAsia="Nunito" w:hAnsi="Nunito" w:cs="Nunito"/>
              <w:lang w:val="it-IT"/>
            </w:rPr>
          </w:pPr>
          <w:r w:rsidRPr="00C52494">
            <w:rPr>
              <w:lang w:val="it-IT"/>
            </w:rPr>
            <w:t>Protesta contro la miniera d'oro di Famatina</w:t>
          </w:r>
          <w:r w:rsidR="00000000" w:rsidRPr="00C52494">
            <w:rPr>
              <w:rFonts w:ascii="Nunito" w:eastAsia="Nunito" w:hAnsi="Nunito" w:cs="Nunito"/>
              <w:lang w:val="it-IT"/>
            </w:rPr>
            <w:tab/>
          </w:r>
          <w:r w:rsidR="00000000">
            <w:fldChar w:fldCharType="begin"/>
          </w:r>
          <w:r w:rsidR="00000000" w:rsidRPr="00C52494">
            <w:rPr>
              <w:lang w:val="it-IT"/>
            </w:rPr>
            <w:instrText xml:space="preserve"> PAGEREF _heading=h.e0vnzi3to5uv \h </w:instrText>
          </w:r>
          <w:r w:rsidR="00000000">
            <w:fldChar w:fldCharType="separate"/>
          </w:r>
          <w:r w:rsidR="00000000" w:rsidRPr="00C52494">
            <w:rPr>
              <w:rFonts w:ascii="Nunito" w:eastAsia="Nunito" w:hAnsi="Nunito" w:cs="Nunito"/>
              <w:lang w:val="it-IT"/>
            </w:rPr>
            <w:t>6</w:t>
          </w:r>
          <w:r w:rsidR="00000000">
            <w:fldChar w:fldCharType="end"/>
          </w:r>
        </w:p>
        <w:p w14:paraId="70069B82" w14:textId="05451D63" w:rsidR="00E80B3D" w:rsidRPr="00C52494" w:rsidRDefault="00C52494">
          <w:pPr>
            <w:tabs>
              <w:tab w:val="right" w:pos="13957"/>
            </w:tabs>
            <w:spacing w:before="60" w:line="240" w:lineRule="auto"/>
            <w:ind w:left="360"/>
            <w:rPr>
              <w:rFonts w:ascii="Nunito" w:eastAsia="Nunito" w:hAnsi="Nunito" w:cs="Nunito"/>
              <w:lang w:val="it-IT"/>
            </w:rPr>
          </w:pPr>
          <w:r w:rsidRPr="00C52494">
            <w:rPr>
              <w:lang w:val="it-IT"/>
            </w:rPr>
            <w:t>DREBT - Rappresentanza degli interessi dei lavoratori dell'assistenza domiciliare</w:t>
          </w:r>
          <w:r w:rsidR="00000000" w:rsidRPr="00C52494">
            <w:rPr>
              <w:rFonts w:ascii="Nunito" w:eastAsia="Nunito" w:hAnsi="Nunito" w:cs="Nunito"/>
              <w:lang w:val="it-IT"/>
            </w:rPr>
            <w:tab/>
          </w:r>
          <w:r w:rsidR="00000000">
            <w:fldChar w:fldCharType="begin"/>
          </w:r>
          <w:r w:rsidR="00000000" w:rsidRPr="00C52494">
            <w:rPr>
              <w:lang w:val="it-IT"/>
            </w:rPr>
            <w:instrText xml:space="preserve"> PAGEREF _heading=h.70symy6j2rlq \h </w:instrText>
          </w:r>
          <w:r w:rsidR="00000000">
            <w:fldChar w:fldCharType="separate"/>
          </w:r>
          <w:r w:rsidR="00000000" w:rsidRPr="00C52494">
            <w:rPr>
              <w:rFonts w:ascii="Nunito" w:eastAsia="Nunito" w:hAnsi="Nunito" w:cs="Nunito"/>
              <w:lang w:val="it-IT"/>
            </w:rPr>
            <w:t>7</w:t>
          </w:r>
          <w:r w:rsidR="00000000">
            <w:fldChar w:fldCharType="end"/>
          </w:r>
        </w:p>
        <w:p w14:paraId="4888B6A6" w14:textId="314AF5B0" w:rsidR="00E80B3D" w:rsidRDefault="00000000">
          <w:pPr>
            <w:tabs>
              <w:tab w:val="right" w:pos="13957"/>
            </w:tabs>
            <w:spacing w:before="60" w:line="240" w:lineRule="auto"/>
            <w:ind w:left="360"/>
            <w:rPr>
              <w:rFonts w:ascii="Nunito" w:eastAsia="Nunito" w:hAnsi="Nunito" w:cs="Nunito"/>
            </w:rPr>
          </w:pPr>
          <w:hyperlink w:anchor="_heading=h.4lb03xp99542">
            <w:r>
              <w:rPr>
                <w:rFonts w:ascii="Nunito" w:eastAsia="Nunito" w:hAnsi="Nunito" w:cs="Nunito"/>
              </w:rPr>
              <w:t xml:space="preserve">Zelena akcija / </w:t>
            </w:r>
            <w:r w:rsidR="00AF2AC4">
              <w:rPr>
                <w:rFonts w:ascii="Nunito" w:eastAsia="Nunito" w:hAnsi="Nunito" w:cs="Nunito"/>
              </w:rPr>
              <w:t>Amici</w:t>
            </w:r>
          </w:hyperlink>
          <w:r w:rsidR="00AF2AC4">
            <w:rPr>
              <w:rFonts w:ascii="Nunito" w:eastAsia="Nunito" w:hAnsi="Nunito" w:cs="Nunito"/>
            </w:rPr>
            <w:t xml:space="preserve"> della Terra Croazia</w:t>
          </w:r>
          <w:r>
            <w:rPr>
              <w:rFonts w:ascii="Nunito" w:eastAsia="Nunito" w:hAnsi="Nunito" w:cs="Nunito"/>
            </w:rPr>
            <w:tab/>
          </w:r>
          <w:r>
            <w:fldChar w:fldCharType="begin"/>
          </w:r>
          <w:r>
            <w:instrText xml:space="preserve"> PAGEREF _heading=h.4lb03xp99542 \h </w:instrText>
          </w:r>
          <w:r>
            <w:fldChar w:fldCharType="separate"/>
          </w:r>
          <w:r>
            <w:rPr>
              <w:rFonts w:ascii="Nunito" w:eastAsia="Nunito" w:hAnsi="Nunito" w:cs="Nunito"/>
            </w:rPr>
            <w:t>7</w:t>
          </w:r>
          <w:r>
            <w:fldChar w:fldCharType="end"/>
          </w:r>
        </w:p>
        <w:p w14:paraId="3FD3D1DA" w14:textId="77777777" w:rsidR="00E80B3D" w:rsidRDefault="00000000">
          <w:pPr>
            <w:tabs>
              <w:tab w:val="right" w:pos="13957"/>
            </w:tabs>
            <w:spacing w:before="60" w:line="240" w:lineRule="auto"/>
            <w:ind w:left="360"/>
            <w:rPr>
              <w:rFonts w:ascii="Nunito" w:eastAsia="Nunito" w:hAnsi="Nunito" w:cs="Nunito"/>
            </w:rPr>
          </w:pPr>
          <w:hyperlink w:anchor="_heading=h.j0hq1yrnagdx">
            <w:r>
              <w:rPr>
                <w:rFonts w:ascii="Nunito" w:eastAsia="Nunito" w:hAnsi="Nunito" w:cs="Nunito"/>
              </w:rPr>
              <w:t>Mehr für Care (MfC)</w:t>
            </w:r>
          </w:hyperlink>
          <w:r>
            <w:rPr>
              <w:rFonts w:ascii="Nunito" w:eastAsia="Nunito" w:hAnsi="Nunito" w:cs="Nunito"/>
            </w:rPr>
            <w:tab/>
          </w:r>
          <w:r>
            <w:fldChar w:fldCharType="begin"/>
          </w:r>
          <w:r>
            <w:instrText xml:space="preserve"> PAGEREF _heading=h.j0hq1yrnagdx \h </w:instrText>
          </w:r>
          <w:r>
            <w:fldChar w:fldCharType="separate"/>
          </w:r>
          <w:r>
            <w:rPr>
              <w:rFonts w:ascii="Nunito" w:eastAsia="Nunito" w:hAnsi="Nunito" w:cs="Nunito"/>
            </w:rPr>
            <w:t>8</w:t>
          </w:r>
          <w:r>
            <w:fldChar w:fldCharType="end"/>
          </w:r>
        </w:p>
        <w:p w14:paraId="3C265FFA" w14:textId="53E306D8" w:rsidR="00E80B3D" w:rsidRPr="00AF2AC4" w:rsidRDefault="00AF2AC4">
          <w:pPr>
            <w:tabs>
              <w:tab w:val="right" w:pos="13957"/>
            </w:tabs>
            <w:spacing w:before="60" w:line="240" w:lineRule="auto"/>
            <w:ind w:left="360"/>
            <w:rPr>
              <w:rFonts w:ascii="Nunito" w:eastAsia="Nunito" w:hAnsi="Nunito" w:cs="Nunito"/>
              <w:lang w:val="it-IT"/>
            </w:rPr>
          </w:pPr>
          <w:r w:rsidRPr="00AF2AC4">
            <w:rPr>
              <w:lang w:val="it-IT"/>
            </w:rPr>
            <w:t>Petizione di Voci Nere per un referendum</w:t>
          </w:r>
          <w:r w:rsidR="00000000" w:rsidRPr="00AF2AC4">
            <w:rPr>
              <w:rFonts w:ascii="Nunito" w:eastAsia="Nunito" w:hAnsi="Nunito" w:cs="Nunito"/>
              <w:lang w:val="it-IT"/>
            </w:rPr>
            <w:tab/>
          </w:r>
          <w:r w:rsidR="00000000">
            <w:fldChar w:fldCharType="begin"/>
          </w:r>
          <w:r w:rsidR="00000000" w:rsidRPr="00AF2AC4">
            <w:rPr>
              <w:lang w:val="it-IT"/>
            </w:rPr>
            <w:instrText xml:space="preserve"> PAGEREF _heading=h.3whwml4 \h </w:instrText>
          </w:r>
          <w:r w:rsidR="00000000">
            <w:fldChar w:fldCharType="separate"/>
          </w:r>
          <w:r w:rsidR="00000000" w:rsidRPr="00AF2AC4">
            <w:rPr>
              <w:rFonts w:ascii="Nunito" w:eastAsia="Nunito" w:hAnsi="Nunito" w:cs="Nunito"/>
              <w:lang w:val="it-IT"/>
            </w:rPr>
            <w:t>8</w:t>
          </w:r>
          <w:r w:rsidR="00000000">
            <w:fldChar w:fldCharType="end"/>
          </w:r>
        </w:p>
        <w:p w14:paraId="273CD41C" w14:textId="77777777" w:rsidR="00E80B3D" w:rsidRDefault="00000000">
          <w:pPr>
            <w:tabs>
              <w:tab w:val="right" w:pos="13957"/>
            </w:tabs>
            <w:spacing w:before="60" w:line="240" w:lineRule="auto"/>
            <w:ind w:left="360"/>
            <w:rPr>
              <w:rFonts w:ascii="Nunito" w:eastAsia="Nunito" w:hAnsi="Nunito" w:cs="Nunito"/>
            </w:rPr>
          </w:pPr>
          <w:hyperlink w:anchor="_heading=h.2bn6wsx">
            <w:r>
              <w:rPr>
                <w:rFonts w:ascii="Nunito" w:eastAsia="Nunito" w:hAnsi="Nunito" w:cs="Nunito"/>
              </w:rPr>
              <w:t>Are You Syrious?</w:t>
            </w:r>
          </w:hyperlink>
          <w:r>
            <w:rPr>
              <w:rFonts w:ascii="Nunito" w:eastAsia="Nunito" w:hAnsi="Nunito" w:cs="Nunito"/>
            </w:rPr>
            <w:tab/>
          </w:r>
          <w:r>
            <w:fldChar w:fldCharType="begin"/>
          </w:r>
          <w:r>
            <w:instrText xml:space="preserve"> PAGEREF _heading=h.2bn6wsx \h </w:instrText>
          </w:r>
          <w:r>
            <w:fldChar w:fldCharType="separate"/>
          </w:r>
          <w:r>
            <w:rPr>
              <w:rFonts w:ascii="Nunito" w:eastAsia="Nunito" w:hAnsi="Nunito" w:cs="Nunito"/>
            </w:rPr>
            <w:t>8</w:t>
          </w:r>
          <w:r>
            <w:fldChar w:fldCharType="end"/>
          </w:r>
        </w:p>
        <w:p w14:paraId="63A20B4A" w14:textId="77777777" w:rsidR="00E80B3D" w:rsidRDefault="00000000">
          <w:pPr>
            <w:tabs>
              <w:tab w:val="right" w:pos="13957"/>
            </w:tabs>
            <w:spacing w:before="60" w:line="240" w:lineRule="auto"/>
            <w:ind w:left="360"/>
            <w:rPr>
              <w:rFonts w:ascii="Nunito" w:eastAsia="Nunito" w:hAnsi="Nunito" w:cs="Nunito"/>
            </w:rPr>
          </w:pPr>
          <w:hyperlink w:anchor="_heading=h.k3umoc838wer">
            <w:r>
              <w:rPr>
                <w:rFonts w:ascii="Nunito" w:eastAsia="Nunito" w:hAnsi="Nunito" w:cs="Nunito"/>
              </w:rPr>
              <w:t>Deutsche Wohnen &amp; Co. enteignen (Expropriate Deutsche Wohnen)</w:t>
            </w:r>
          </w:hyperlink>
          <w:r>
            <w:rPr>
              <w:rFonts w:ascii="Nunito" w:eastAsia="Nunito" w:hAnsi="Nunito" w:cs="Nunito"/>
            </w:rPr>
            <w:tab/>
          </w:r>
          <w:r>
            <w:fldChar w:fldCharType="begin"/>
          </w:r>
          <w:r>
            <w:instrText xml:space="preserve"> PAGEREF _heading=h.k3umoc838wer \h </w:instrText>
          </w:r>
          <w:r>
            <w:fldChar w:fldCharType="separate"/>
          </w:r>
          <w:r>
            <w:rPr>
              <w:rFonts w:ascii="Nunito" w:eastAsia="Nunito" w:hAnsi="Nunito" w:cs="Nunito"/>
            </w:rPr>
            <w:t>9</w:t>
          </w:r>
          <w:r>
            <w:fldChar w:fldCharType="end"/>
          </w:r>
        </w:p>
        <w:p w14:paraId="5A97FCE8" w14:textId="5CC86A22" w:rsidR="00E80B3D" w:rsidRPr="00956001" w:rsidRDefault="00956001">
          <w:pPr>
            <w:tabs>
              <w:tab w:val="right" w:pos="13957"/>
            </w:tabs>
            <w:spacing w:before="60" w:line="240" w:lineRule="auto"/>
            <w:ind w:left="360"/>
            <w:rPr>
              <w:rFonts w:ascii="Nunito" w:eastAsia="Nunito" w:hAnsi="Nunito" w:cs="Nunito"/>
              <w:lang w:val="it-IT"/>
            </w:rPr>
          </w:pPr>
          <w:r w:rsidRPr="00956001">
            <w:rPr>
              <w:lang w:val="it-IT"/>
            </w:rPr>
            <w:t>Resistenza contro il disboscamento delle foreste primitive dei Carpazi in Polonia</w:t>
          </w:r>
          <w:r w:rsidR="00000000" w:rsidRPr="00956001">
            <w:rPr>
              <w:rFonts w:ascii="Nunito" w:eastAsia="Nunito" w:hAnsi="Nunito" w:cs="Nunito"/>
              <w:lang w:val="it-IT"/>
            </w:rPr>
            <w:tab/>
          </w:r>
          <w:r w:rsidR="00000000">
            <w:fldChar w:fldCharType="begin"/>
          </w:r>
          <w:r w:rsidR="00000000" w:rsidRPr="00956001">
            <w:rPr>
              <w:lang w:val="it-IT"/>
            </w:rPr>
            <w:instrText xml:space="preserve"> PAGEREF _heading=h.w8tjr5a1q3oj \h </w:instrText>
          </w:r>
          <w:r w:rsidR="00000000">
            <w:fldChar w:fldCharType="separate"/>
          </w:r>
          <w:r w:rsidR="00000000" w:rsidRPr="00956001">
            <w:rPr>
              <w:rFonts w:ascii="Nunito" w:eastAsia="Nunito" w:hAnsi="Nunito" w:cs="Nunito"/>
              <w:lang w:val="it-IT"/>
            </w:rPr>
            <w:t>10</w:t>
          </w:r>
          <w:r w:rsidR="00000000">
            <w:fldChar w:fldCharType="end"/>
          </w:r>
        </w:p>
        <w:p w14:paraId="70665893" w14:textId="77777777" w:rsidR="00C52494" w:rsidRPr="00956001" w:rsidRDefault="00C52494" w:rsidP="00C52494">
          <w:pPr>
            <w:widowControl w:val="0"/>
            <w:spacing w:line="240" w:lineRule="auto"/>
            <w:rPr>
              <w:rFonts w:ascii="Nunito" w:eastAsia="Nunito" w:hAnsi="Nunito" w:cs="Nunito"/>
              <w:b/>
              <w:lang w:val="it-IT"/>
            </w:rPr>
          </w:pPr>
        </w:p>
        <w:p w14:paraId="13CE471F" w14:textId="6AD791B9" w:rsidR="00E80B3D" w:rsidRPr="00956001" w:rsidRDefault="00C52494" w:rsidP="00C52494">
          <w:pPr>
            <w:widowControl w:val="0"/>
            <w:spacing w:line="240" w:lineRule="auto"/>
            <w:rPr>
              <w:rFonts w:ascii="Nunito" w:eastAsia="Nunito" w:hAnsi="Nunito" w:cs="Nunito"/>
              <w:b/>
              <w:lang w:val="it-IT"/>
            </w:rPr>
          </w:pPr>
          <w:r w:rsidRPr="00956001">
            <w:rPr>
              <w:rFonts w:ascii="Nunito" w:eastAsia="Nunito" w:hAnsi="Nunito" w:cs="Nunito"/>
              <w:b/>
              <w:lang w:val="it-IT"/>
            </w:rPr>
            <w:t>Sperimentare con alternative</w:t>
          </w:r>
          <w:r w:rsidRPr="00956001">
            <w:rPr>
              <w:rFonts w:ascii="Nunito" w:eastAsia="Nunito" w:hAnsi="Nunito" w:cs="Nunito"/>
              <w:b/>
              <w:lang w:val="it-IT"/>
            </w:rPr>
            <w:t xml:space="preserve">                                                                                                                                                                         </w:t>
          </w:r>
          <w:r w:rsidR="00000000" w:rsidRPr="00956001">
            <w:rPr>
              <w:rFonts w:ascii="Nunito" w:eastAsia="Nunito" w:hAnsi="Nunito" w:cs="Nunito"/>
              <w:b/>
              <w:lang w:val="it-IT"/>
            </w:rPr>
            <w:tab/>
          </w:r>
          <w:r w:rsidR="00000000">
            <w:fldChar w:fldCharType="begin"/>
          </w:r>
          <w:r w:rsidR="00000000" w:rsidRPr="00956001">
            <w:rPr>
              <w:lang w:val="it-IT"/>
            </w:rPr>
            <w:instrText xml:space="preserve"> PAGEREF _heading=h.vj82x2hyngvp \h </w:instrText>
          </w:r>
          <w:r w:rsidR="00000000">
            <w:fldChar w:fldCharType="separate"/>
          </w:r>
          <w:r w:rsidR="00000000" w:rsidRPr="00956001">
            <w:rPr>
              <w:rFonts w:ascii="Nunito" w:eastAsia="Nunito" w:hAnsi="Nunito" w:cs="Nunito"/>
              <w:b/>
              <w:lang w:val="it-IT"/>
            </w:rPr>
            <w:t>11</w:t>
          </w:r>
          <w:r w:rsidR="00000000">
            <w:fldChar w:fldCharType="end"/>
          </w:r>
        </w:p>
        <w:p w14:paraId="6B8B26E2" w14:textId="61BC78A3" w:rsidR="00E80B3D" w:rsidRPr="00956001" w:rsidRDefault="00956001">
          <w:pPr>
            <w:tabs>
              <w:tab w:val="right" w:pos="13957"/>
            </w:tabs>
            <w:spacing w:before="60" w:line="240" w:lineRule="auto"/>
            <w:ind w:left="360"/>
            <w:rPr>
              <w:rFonts w:ascii="Nunito" w:eastAsia="Nunito" w:hAnsi="Nunito" w:cs="Nunito"/>
              <w:lang w:val="it-IT"/>
            </w:rPr>
          </w:pPr>
          <w:r w:rsidRPr="00956001">
            <w:rPr>
              <w:rFonts w:ascii="Nunito" w:eastAsia="Nunito" w:hAnsi="Nunito" w:cs="Nunito"/>
              <w:lang w:val="it-IT"/>
            </w:rPr>
            <w:t>Panchine dell'amicizia</w:t>
          </w:r>
          <w:r w:rsidR="00000000" w:rsidRPr="00956001">
            <w:rPr>
              <w:rFonts w:ascii="Nunito" w:eastAsia="Nunito" w:hAnsi="Nunito" w:cs="Nunito"/>
              <w:lang w:val="it-IT"/>
            </w:rPr>
            <w:tab/>
          </w:r>
          <w:r w:rsidR="00000000">
            <w:fldChar w:fldCharType="begin"/>
          </w:r>
          <w:r w:rsidR="00000000" w:rsidRPr="00956001">
            <w:rPr>
              <w:lang w:val="it-IT"/>
            </w:rPr>
            <w:instrText xml:space="preserve"> PAGEREF _heading=h.iisf5ckxghrf \h </w:instrText>
          </w:r>
          <w:r w:rsidR="00000000">
            <w:fldChar w:fldCharType="separate"/>
          </w:r>
          <w:r w:rsidR="00000000" w:rsidRPr="00956001">
            <w:rPr>
              <w:rFonts w:ascii="Nunito" w:eastAsia="Nunito" w:hAnsi="Nunito" w:cs="Nunito"/>
              <w:lang w:val="it-IT"/>
            </w:rPr>
            <w:t>12</w:t>
          </w:r>
          <w:r w:rsidR="00000000">
            <w:fldChar w:fldCharType="end"/>
          </w:r>
        </w:p>
        <w:p w14:paraId="545F95E6" w14:textId="77777777" w:rsidR="00E80B3D" w:rsidRDefault="00000000">
          <w:pPr>
            <w:tabs>
              <w:tab w:val="right" w:pos="13957"/>
            </w:tabs>
            <w:spacing w:before="60" w:line="240" w:lineRule="auto"/>
            <w:ind w:left="360"/>
            <w:rPr>
              <w:rFonts w:ascii="Nunito" w:eastAsia="Nunito" w:hAnsi="Nunito" w:cs="Nunito"/>
            </w:rPr>
          </w:pPr>
          <w:hyperlink w:anchor="_heading=h.2grqrue">
            <w:r>
              <w:rPr>
                <w:rFonts w:ascii="Nunito" w:eastAsia="Nunito" w:hAnsi="Nunito" w:cs="Nunito"/>
              </w:rPr>
              <w:t>Farmfluencers</w:t>
            </w:r>
          </w:hyperlink>
          <w:r>
            <w:rPr>
              <w:rFonts w:ascii="Nunito" w:eastAsia="Nunito" w:hAnsi="Nunito" w:cs="Nunito"/>
            </w:rPr>
            <w:tab/>
          </w:r>
          <w:r>
            <w:fldChar w:fldCharType="begin"/>
          </w:r>
          <w:r>
            <w:instrText xml:space="preserve"> PAGEREF _heading=h.2grqrue \h </w:instrText>
          </w:r>
          <w:r>
            <w:fldChar w:fldCharType="separate"/>
          </w:r>
          <w:r>
            <w:rPr>
              <w:rFonts w:ascii="Nunito" w:eastAsia="Nunito" w:hAnsi="Nunito" w:cs="Nunito"/>
            </w:rPr>
            <w:t>12</w:t>
          </w:r>
          <w:r>
            <w:fldChar w:fldCharType="end"/>
          </w:r>
        </w:p>
        <w:p w14:paraId="720684AC" w14:textId="5EA6D745" w:rsidR="00E80B3D" w:rsidRPr="000A08C2" w:rsidRDefault="000A08C2">
          <w:pPr>
            <w:tabs>
              <w:tab w:val="right" w:pos="13957"/>
            </w:tabs>
            <w:spacing w:before="60" w:line="240" w:lineRule="auto"/>
            <w:ind w:left="360"/>
            <w:rPr>
              <w:rFonts w:ascii="Nunito" w:eastAsia="Nunito" w:hAnsi="Nunito" w:cs="Nunito"/>
              <w:lang w:val="it-IT"/>
            </w:rPr>
          </w:pPr>
          <w:r w:rsidRPr="000A08C2">
            <w:rPr>
              <w:lang w:val="it-IT"/>
            </w:rPr>
            <w:t>Modelli di educazione collettiva dei figli: Familyship.org</w:t>
          </w:r>
          <w:r w:rsidR="00000000" w:rsidRPr="000A08C2">
            <w:rPr>
              <w:rFonts w:ascii="Nunito" w:eastAsia="Nunito" w:hAnsi="Nunito" w:cs="Nunito"/>
              <w:lang w:val="it-IT"/>
            </w:rPr>
            <w:tab/>
          </w:r>
          <w:r w:rsidR="00000000">
            <w:fldChar w:fldCharType="begin"/>
          </w:r>
          <w:r w:rsidR="00000000" w:rsidRPr="000A08C2">
            <w:rPr>
              <w:lang w:val="it-IT"/>
            </w:rPr>
            <w:instrText xml:space="preserve"> PAGEREF _heading=h.auw9mp3okrcx \h </w:instrText>
          </w:r>
          <w:r w:rsidR="00000000">
            <w:fldChar w:fldCharType="separate"/>
          </w:r>
          <w:r w:rsidR="00000000" w:rsidRPr="000A08C2">
            <w:rPr>
              <w:rFonts w:ascii="Nunito" w:eastAsia="Nunito" w:hAnsi="Nunito" w:cs="Nunito"/>
              <w:lang w:val="it-IT"/>
            </w:rPr>
            <w:t>13</w:t>
          </w:r>
          <w:r w:rsidR="00000000">
            <w:fldChar w:fldCharType="end"/>
          </w:r>
        </w:p>
        <w:p w14:paraId="7F1CBECE" w14:textId="77777777" w:rsidR="00E80B3D" w:rsidRDefault="00000000">
          <w:pPr>
            <w:tabs>
              <w:tab w:val="right" w:pos="13957"/>
            </w:tabs>
            <w:spacing w:before="60" w:line="240" w:lineRule="auto"/>
            <w:ind w:left="360"/>
            <w:rPr>
              <w:rFonts w:ascii="Nunito" w:eastAsia="Nunito" w:hAnsi="Nunito" w:cs="Nunito"/>
            </w:rPr>
          </w:pPr>
          <w:hyperlink w:anchor="_heading=h.4i7ojhp">
            <w:r>
              <w:rPr>
                <w:rFonts w:ascii="Nunito" w:eastAsia="Nunito" w:hAnsi="Nunito" w:cs="Nunito"/>
              </w:rPr>
              <w:t>House of Solidarity - Casa della Solidarietà</w:t>
            </w:r>
          </w:hyperlink>
          <w:r>
            <w:rPr>
              <w:rFonts w:ascii="Nunito" w:eastAsia="Nunito" w:hAnsi="Nunito" w:cs="Nunito"/>
            </w:rPr>
            <w:tab/>
          </w:r>
          <w:r>
            <w:fldChar w:fldCharType="begin"/>
          </w:r>
          <w:r>
            <w:instrText xml:space="preserve"> PAGEREF _heading=h.4i7ojhp \h </w:instrText>
          </w:r>
          <w:r>
            <w:fldChar w:fldCharType="separate"/>
          </w:r>
          <w:r>
            <w:rPr>
              <w:rFonts w:ascii="Nunito" w:eastAsia="Nunito" w:hAnsi="Nunito" w:cs="Nunito"/>
            </w:rPr>
            <w:t>13</w:t>
          </w:r>
          <w:r>
            <w:fldChar w:fldCharType="end"/>
          </w:r>
        </w:p>
        <w:p w14:paraId="0CD0DCA6" w14:textId="00563D88" w:rsidR="00E80B3D" w:rsidRPr="00BD7594" w:rsidRDefault="00000000">
          <w:pPr>
            <w:tabs>
              <w:tab w:val="right" w:pos="13957"/>
            </w:tabs>
            <w:spacing w:before="60" w:line="240" w:lineRule="auto"/>
            <w:ind w:left="360"/>
            <w:rPr>
              <w:rFonts w:ascii="Nunito" w:eastAsia="Nunito" w:hAnsi="Nunito" w:cs="Nunito"/>
              <w:lang w:val="it-IT"/>
            </w:rPr>
          </w:pPr>
          <w:hyperlink w:anchor="_heading=h.qsh70q">
            <w:r w:rsidR="00BD7594" w:rsidRPr="00BD7594">
              <w:rPr>
                <w:rFonts w:ascii="Nunito" w:eastAsia="Nunito" w:hAnsi="Nunito" w:cs="Nunito"/>
                <w:lang w:val="it-IT"/>
              </w:rPr>
              <w:t>Patto</w:t>
            </w:r>
          </w:hyperlink>
          <w:r w:rsidR="00BD7594" w:rsidRPr="00BD7594">
            <w:rPr>
              <w:rFonts w:ascii="Nunito" w:eastAsia="Nunito" w:hAnsi="Nunito" w:cs="Nunito"/>
              <w:lang w:val="it-IT"/>
            </w:rPr>
            <w:t xml:space="preserve"> futuro per l'Alto Adige</w:t>
          </w:r>
          <w:r w:rsidRPr="00BD7594">
            <w:rPr>
              <w:rFonts w:ascii="Nunito" w:eastAsia="Nunito" w:hAnsi="Nunito" w:cs="Nunito"/>
              <w:lang w:val="it-IT"/>
            </w:rPr>
            <w:tab/>
          </w:r>
          <w:r>
            <w:fldChar w:fldCharType="begin"/>
          </w:r>
          <w:r w:rsidRPr="00BD7594">
            <w:rPr>
              <w:lang w:val="it-IT"/>
            </w:rPr>
            <w:instrText xml:space="preserve"> PAGEREF _heading=h.qsh70q \h </w:instrText>
          </w:r>
          <w:r>
            <w:fldChar w:fldCharType="separate"/>
          </w:r>
          <w:r w:rsidRPr="00BD7594">
            <w:rPr>
              <w:rFonts w:ascii="Nunito" w:eastAsia="Nunito" w:hAnsi="Nunito" w:cs="Nunito"/>
              <w:lang w:val="it-IT"/>
            </w:rPr>
            <w:t>14</w:t>
          </w:r>
          <w:r>
            <w:fldChar w:fldCharType="end"/>
          </w:r>
        </w:p>
        <w:p w14:paraId="43AD90DD" w14:textId="11A3B728" w:rsidR="00E80B3D" w:rsidRPr="00BD7594" w:rsidRDefault="00BD7594">
          <w:pPr>
            <w:tabs>
              <w:tab w:val="right" w:pos="13957"/>
            </w:tabs>
            <w:spacing w:before="60" w:line="240" w:lineRule="auto"/>
            <w:ind w:left="360"/>
            <w:rPr>
              <w:rFonts w:ascii="Nunito" w:eastAsia="Nunito" w:hAnsi="Nunito" w:cs="Nunito"/>
              <w:lang w:val="it-IT"/>
            </w:rPr>
          </w:pPr>
          <w:r w:rsidRPr="00BD7594">
            <w:rPr>
              <w:lang w:val="it-IT"/>
            </w:rPr>
            <w:t>"Il passaporto non conta" - elezioni</w:t>
          </w:r>
          <w:r w:rsidR="00000000" w:rsidRPr="00BD7594">
            <w:rPr>
              <w:rFonts w:ascii="Nunito" w:eastAsia="Nunito" w:hAnsi="Nunito" w:cs="Nunito"/>
              <w:lang w:val="it-IT"/>
            </w:rPr>
            <w:tab/>
          </w:r>
          <w:r w:rsidR="00000000">
            <w:fldChar w:fldCharType="begin"/>
          </w:r>
          <w:r w:rsidR="00000000" w:rsidRPr="00BD7594">
            <w:rPr>
              <w:lang w:val="it-IT"/>
            </w:rPr>
            <w:instrText xml:space="preserve"> PAGEREF _heading=h.1pxezwc \h </w:instrText>
          </w:r>
          <w:r w:rsidR="00000000">
            <w:fldChar w:fldCharType="separate"/>
          </w:r>
          <w:r w:rsidR="00000000" w:rsidRPr="00BD7594">
            <w:rPr>
              <w:rFonts w:ascii="Nunito" w:eastAsia="Nunito" w:hAnsi="Nunito" w:cs="Nunito"/>
              <w:lang w:val="it-IT"/>
            </w:rPr>
            <w:t>14</w:t>
          </w:r>
          <w:r w:rsidR="00000000">
            <w:fldChar w:fldCharType="end"/>
          </w:r>
        </w:p>
        <w:p w14:paraId="749B4FD7" w14:textId="50A0BE03" w:rsidR="00E80B3D" w:rsidRPr="00BD7594" w:rsidRDefault="00BD7594">
          <w:pPr>
            <w:tabs>
              <w:tab w:val="right" w:pos="13957"/>
            </w:tabs>
            <w:spacing w:before="60" w:line="240" w:lineRule="auto"/>
            <w:ind w:left="360"/>
            <w:rPr>
              <w:rFonts w:ascii="Nunito" w:eastAsia="Nunito" w:hAnsi="Nunito" w:cs="Nunito"/>
              <w:lang w:val="it-IT"/>
            </w:rPr>
          </w:pPr>
          <w:r w:rsidRPr="00BD7594">
            <w:rPr>
              <w:lang w:val="it-IT"/>
            </w:rPr>
            <w:t>Supermercati democratici: MILA e Supercoop</w:t>
          </w:r>
          <w:r w:rsidR="00000000" w:rsidRPr="00BD7594">
            <w:rPr>
              <w:rFonts w:ascii="Nunito" w:eastAsia="Nunito" w:hAnsi="Nunito" w:cs="Nunito"/>
              <w:lang w:val="it-IT"/>
            </w:rPr>
            <w:tab/>
          </w:r>
          <w:r w:rsidR="00000000">
            <w:fldChar w:fldCharType="begin"/>
          </w:r>
          <w:r w:rsidR="00000000" w:rsidRPr="00BD7594">
            <w:rPr>
              <w:lang w:val="it-IT"/>
            </w:rPr>
            <w:instrText xml:space="preserve"> PAGEREF _heading=h.88mslt2hf0tf \h </w:instrText>
          </w:r>
          <w:r w:rsidR="00000000">
            <w:fldChar w:fldCharType="separate"/>
          </w:r>
          <w:r w:rsidR="00000000" w:rsidRPr="00BD7594">
            <w:rPr>
              <w:rFonts w:ascii="Nunito" w:eastAsia="Nunito" w:hAnsi="Nunito" w:cs="Nunito"/>
              <w:lang w:val="it-IT"/>
            </w:rPr>
            <w:t>15</w:t>
          </w:r>
          <w:r w:rsidR="00000000">
            <w:fldChar w:fldCharType="end"/>
          </w:r>
        </w:p>
        <w:p w14:paraId="0552D7FB" w14:textId="3CE631BF" w:rsidR="00E80B3D" w:rsidRPr="00634DE9" w:rsidRDefault="00634DE9">
          <w:pPr>
            <w:tabs>
              <w:tab w:val="right" w:pos="13957"/>
            </w:tabs>
            <w:spacing w:before="60" w:line="240" w:lineRule="auto"/>
            <w:ind w:left="360"/>
            <w:rPr>
              <w:rFonts w:ascii="Nunito" w:eastAsia="Nunito" w:hAnsi="Nunito" w:cs="Nunito"/>
              <w:lang w:val="it-IT"/>
            </w:rPr>
          </w:pPr>
          <w:r w:rsidRPr="00634DE9">
            <w:rPr>
              <w:lang w:val="it-IT"/>
            </w:rPr>
            <w:t>Consigli per il clima</w:t>
          </w:r>
          <w:r w:rsidR="00000000" w:rsidRPr="00634DE9">
            <w:rPr>
              <w:rFonts w:ascii="Nunito" w:eastAsia="Nunito" w:hAnsi="Nunito" w:cs="Nunito"/>
              <w:lang w:val="it-IT"/>
            </w:rPr>
            <w:tab/>
          </w:r>
          <w:r w:rsidR="00000000">
            <w:fldChar w:fldCharType="begin"/>
          </w:r>
          <w:r w:rsidR="00000000" w:rsidRPr="00634DE9">
            <w:rPr>
              <w:lang w:val="it-IT"/>
            </w:rPr>
            <w:instrText xml:space="preserve"> PAGEREF _heading=h.2p2csry \h </w:instrText>
          </w:r>
          <w:r w:rsidR="00000000">
            <w:fldChar w:fldCharType="separate"/>
          </w:r>
          <w:r w:rsidR="00000000" w:rsidRPr="00634DE9">
            <w:rPr>
              <w:rFonts w:ascii="Nunito" w:eastAsia="Nunito" w:hAnsi="Nunito" w:cs="Nunito"/>
              <w:lang w:val="it-IT"/>
            </w:rPr>
            <w:t>15</w:t>
          </w:r>
          <w:r w:rsidR="00000000">
            <w:fldChar w:fldCharType="end"/>
          </w:r>
        </w:p>
        <w:p w14:paraId="563468D0" w14:textId="71AEA43C" w:rsidR="00E80B3D" w:rsidRPr="00634DE9" w:rsidRDefault="00634DE9">
          <w:pPr>
            <w:tabs>
              <w:tab w:val="right" w:pos="13957"/>
            </w:tabs>
            <w:spacing w:before="60" w:line="240" w:lineRule="auto"/>
            <w:ind w:left="360"/>
            <w:rPr>
              <w:rFonts w:ascii="Nunito" w:eastAsia="Nunito" w:hAnsi="Nunito" w:cs="Nunito"/>
              <w:lang w:val="it-IT"/>
            </w:rPr>
          </w:pPr>
          <w:r w:rsidRPr="00634DE9">
            <w:rPr>
              <w:lang w:val="it-IT"/>
            </w:rPr>
            <w:t>Cooperative energetiche cittadine</w:t>
          </w:r>
          <w:r w:rsidR="00000000" w:rsidRPr="00634DE9">
            <w:rPr>
              <w:rFonts w:ascii="Nunito" w:eastAsia="Nunito" w:hAnsi="Nunito" w:cs="Nunito"/>
              <w:lang w:val="it-IT"/>
            </w:rPr>
            <w:tab/>
          </w:r>
          <w:r w:rsidR="00000000">
            <w:fldChar w:fldCharType="begin"/>
          </w:r>
          <w:r w:rsidR="00000000" w:rsidRPr="00634DE9">
            <w:rPr>
              <w:lang w:val="it-IT"/>
            </w:rPr>
            <w:instrText xml:space="preserve"> PAGEREF _heading=h.23ckvvd \h </w:instrText>
          </w:r>
          <w:r w:rsidR="00000000">
            <w:fldChar w:fldCharType="separate"/>
          </w:r>
          <w:r w:rsidR="00000000" w:rsidRPr="00634DE9">
            <w:rPr>
              <w:rFonts w:ascii="Nunito" w:eastAsia="Nunito" w:hAnsi="Nunito" w:cs="Nunito"/>
              <w:lang w:val="it-IT"/>
            </w:rPr>
            <w:t>16</w:t>
          </w:r>
          <w:r w:rsidR="00000000">
            <w:fldChar w:fldCharType="end"/>
          </w:r>
        </w:p>
        <w:p w14:paraId="33A5C8FB" w14:textId="72ACAFD2" w:rsidR="00E80B3D" w:rsidRPr="00634DE9" w:rsidRDefault="00634DE9">
          <w:pPr>
            <w:tabs>
              <w:tab w:val="right" w:pos="13957"/>
            </w:tabs>
            <w:spacing w:before="60" w:line="240" w:lineRule="auto"/>
            <w:ind w:left="360"/>
            <w:rPr>
              <w:rFonts w:ascii="Nunito" w:eastAsia="Nunito" w:hAnsi="Nunito" w:cs="Nunito"/>
              <w:lang w:val="it-IT"/>
            </w:rPr>
          </w:pPr>
          <w:r w:rsidRPr="00634DE9">
            <w:rPr>
              <w:lang w:val="it-IT"/>
            </w:rPr>
            <w:t>CSA - Agricoltura sostenuta dalla comunità</w:t>
          </w:r>
          <w:r w:rsidR="00000000" w:rsidRPr="00634DE9">
            <w:rPr>
              <w:rFonts w:ascii="Nunito" w:eastAsia="Nunito" w:hAnsi="Nunito" w:cs="Nunito"/>
              <w:lang w:val="it-IT"/>
            </w:rPr>
            <w:tab/>
          </w:r>
          <w:r w:rsidR="00000000">
            <w:fldChar w:fldCharType="begin"/>
          </w:r>
          <w:r w:rsidR="00000000" w:rsidRPr="00634DE9">
            <w:rPr>
              <w:lang w:val="it-IT"/>
            </w:rPr>
            <w:instrText xml:space="preserve"> PAGEREF _heading=h.vx1227 \h </w:instrText>
          </w:r>
          <w:r w:rsidR="00000000">
            <w:fldChar w:fldCharType="separate"/>
          </w:r>
          <w:r w:rsidR="00000000" w:rsidRPr="00634DE9">
            <w:rPr>
              <w:rFonts w:ascii="Nunito" w:eastAsia="Nunito" w:hAnsi="Nunito" w:cs="Nunito"/>
              <w:lang w:val="it-IT"/>
            </w:rPr>
            <w:t>16</w:t>
          </w:r>
          <w:r w:rsidR="00000000">
            <w:fldChar w:fldCharType="end"/>
          </w:r>
        </w:p>
        <w:p w14:paraId="7A1C21B8" w14:textId="2B9BF956" w:rsidR="00E80B3D" w:rsidRDefault="00000000">
          <w:pPr>
            <w:tabs>
              <w:tab w:val="right" w:pos="13957"/>
            </w:tabs>
            <w:spacing w:before="60" w:line="240" w:lineRule="auto"/>
            <w:ind w:left="360"/>
            <w:rPr>
              <w:rFonts w:ascii="Nunito" w:eastAsia="Nunito" w:hAnsi="Nunito" w:cs="Nunito"/>
            </w:rPr>
          </w:pPr>
          <w:hyperlink w:anchor="_heading=h.63g4pwx9bash">
            <w:r>
              <w:rPr>
                <w:rFonts w:ascii="Nunito" w:eastAsia="Nunito" w:hAnsi="Nunito" w:cs="Nunito"/>
              </w:rPr>
              <w:t>Mietshäuser Syndikat (</w:t>
            </w:r>
            <w:r w:rsidR="000214D4">
              <w:rPr>
                <w:rFonts w:ascii="Nunito" w:eastAsia="Nunito" w:hAnsi="Nunito" w:cs="Nunito"/>
              </w:rPr>
              <w:t>sindacato</w:t>
            </w:r>
            <w:r>
              <w:rPr>
                <w:rFonts w:ascii="Nunito" w:eastAsia="Nunito" w:hAnsi="Nunito" w:cs="Nunito"/>
              </w:rPr>
              <w:t>Tenements</w:t>
            </w:r>
            <w:r w:rsidR="000214D4">
              <w:rPr>
                <w:rFonts w:ascii="Nunito" w:eastAsia="Nunito" w:hAnsi="Nunito" w:cs="Nunito"/>
              </w:rPr>
              <w:t>)</w:t>
            </w:r>
          </w:hyperlink>
          <w:r>
            <w:rPr>
              <w:rFonts w:ascii="Nunito" w:eastAsia="Nunito" w:hAnsi="Nunito" w:cs="Nunito"/>
            </w:rPr>
            <w:tab/>
          </w:r>
          <w:r>
            <w:fldChar w:fldCharType="begin"/>
          </w:r>
          <w:r>
            <w:instrText xml:space="preserve"> PAGEREF _heading=h.63g4pwx9bash \h </w:instrText>
          </w:r>
          <w:r>
            <w:fldChar w:fldCharType="separate"/>
          </w:r>
          <w:r>
            <w:rPr>
              <w:rFonts w:ascii="Nunito" w:eastAsia="Nunito" w:hAnsi="Nunito" w:cs="Nunito"/>
            </w:rPr>
            <w:t>17</w:t>
          </w:r>
          <w:r>
            <w:fldChar w:fldCharType="end"/>
          </w:r>
        </w:p>
        <w:p w14:paraId="24467633" w14:textId="6DDA22BA" w:rsidR="00E80B3D" w:rsidRPr="00255334" w:rsidRDefault="000214D4">
          <w:pPr>
            <w:tabs>
              <w:tab w:val="right" w:pos="13957"/>
            </w:tabs>
            <w:spacing w:before="60" w:line="240" w:lineRule="auto"/>
            <w:ind w:left="360"/>
            <w:rPr>
              <w:rFonts w:ascii="Nunito" w:eastAsia="Nunito" w:hAnsi="Nunito" w:cs="Nunito"/>
              <w:lang w:val="it-IT"/>
            </w:rPr>
          </w:pPr>
          <w:r w:rsidRPr="00255334">
            <w:rPr>
              <w:lang w:val="it-IT"/>
            </w:rPr>
            <w:t>Movimento di decrescita</w:t>
          </w:r>
          <w:r w:rsidR="00000000" w:rsidRPr="00255334">
            <w:rPr>
              <w:rFonts w:ascii="Nunito" w:eastAsia="Nunito" w:hAnsi="Nunito" w:cs="Nunito"/>
              <w:lang w:val="it-IT"/>
            </w:rPr>
            <w:tab/>
          </w:r>
          <w:r w:rsidR="00000000">
            <w:fldChar w:fldCharType="begin"/>
          </w:r>
          <w:r w:rsidR="00000000" w:rsidRPr="00255334">
            <w:rPr>
              <w:lang w:val="it-IT"/>
            </w:rPr>
            <w:instrText xml:space="preserve"> PAGEREF _heading=h.3tbugp1 \h </w:instrText>
          </w:r>
          <w:r w:rsidR="00000000">
            <w:fldChar w:fldCharType="separate"/>
          </w:r>
          <w:r w:rsidR="00000000" w:rsidRPr="00255334">
            <w:rPr>
              <w:rFonts w:ascii="Nunito" w:eastAsia="Nunito" w:hAnsi="Nunito" w:cs="Nunito"/>
              <w:lang w:val="it-IT"/>
            </w:rPr>
            <w:t>17</w:t>
          </w:r>
          <w:r w:rsidR="00000000">
            <w:fldChar w:fldCharType="end"/>
          </w:r>
        </w:p>
        <w:p w14:paraId="3E313ACD" w14:textId="6E4E6BCE" w:rsidR="00E80B3D" w:rsidRPr="00255334" w:rsidRDefault="00255334">
          <w:pPr>
            <w:tabs>
              <w:tab w:val="right" w:pos="13957"/>
            </w:tabs>
            <w:spacing w:before="60" w:line="240" w:lineRule="auto"/>
            <w:ind w:left="360"/>
            <w:rPr>
              <w:rFonts w:ascii="Nunito" w:eastAsia="Nunito" w:hAnsi="Nunito" w:cs="Nunito"/>
              <w:lang w:val="it-IT"/>
            </w:rPr>
          </w:pPr>
          <w:r>
            <w:rPr>
              <w:lang w:val="it-IT"/>
            </w:rPr>
            <w:t>Repair Caffé</w:t>
          </w:r>
          <w:r w:rsidR="00000000" w:rsidRPr="00255334">
            <w:rPr>
              <w:rFonts w:ascii="Nunito" w:eastAsia="Nunito" w:hAnsi="Nunito" w:cs="Nunito"/>
              <w:lang w:val="it-IT"/>
            </w:rPr>
            <w:tab/>
          </w:r>
          <w:r w:rsidR="00000000">
            <w:fldChar w:fldCharType="begin"/>
          </w:r>
          <w:r w:rsidR="00000000" w:rsidRPr="00255334">
            <w:rPr>
              <w:lang w:val="it-IT"/>
            </w:rPr>
            <w:instrText xml:space="preserve"> PAGEREF _heading=h.1mrcu09 \h </w:instrText>
          </w:r>
          <w:r w:rsidR="00000000">
            <w:fldChar w:fldCharType="separate"/>
          </w:r>
          <w:r w:rsidR="00000000" w:rsidRPr="00255334">
            <w:rPr>
              <w:rFonts w:ascii="Nunito" w:eastAsia="Nunito" w:hAnsi="Nunito" w:cs="Nunito"/>
              <w:lang w:val="it-IT"/>
            </w:rPr>
            <w:t>18</w:t>
          </w:r>
          <w:r w:rsidR="00000000">
            <w:fldChar w:fldCharType="end"/>
          </w:r>
        </w:p>
        <w:p w14:paraId="01A98DC3" w14:textId="27944063" w:rsidR="00E80B3D" w:rsidRPr="00255334" w:rsidRDefault="00255334">
          <w:pPr>
            <w:tabs>
              <w:tab w:val="right" w:pos="13957"/>
            </w:tabs>
            <w:spacing w:before="60" w:line="240" w:lineRule="auto"/>
            <w:ind w:left="360"/>
            <w:rPr>
              <w:rFonts w:ascii="Nunito" w:eastAsia="Nunito" w:hAnsi="Nunito" w:cs="Nunito"/>
              <w:lang w:val="it-IT"/>
            </w:rPr>
          </w:pPr>
          <w:r w:rsidRPr="00255334">
            <w:rPr>
              <w:lang w:val="it-IT"/>
            </w:rPr>
            <w:t>Buono di riparazione</w:t>
          </w:r>
          <w:r w:rsidR="00000000" w:rsidRPr="00255334">
            <w:rPr>
              <w:rFonts w:ascii="Nunito" w:eastAsia="Nunito" w:hAnsi="Nunito" w:cs="Nunito"/>
              <w:lang w:val="it-IT"/>
            </w:rPr>
            <w:tab/>
          </w:r>
          <w:r w:rsidR="00000000">
            <w:fldChar w:fldCharType="begin"/>
          </w:r>
          <w:r w:rsidR="00000000" w:rsidRPr="00255334">
            <w:rPr>
              <w:lang w:val="it-IT"/>
            </w:rPr>
            <w:instrText xml:space="preserve"> PAGEREF _heading=h.u4ba6hukpb9t \h </w:instrText>
          </w:r>
          <w:r w:rsidR="00000000">
            <w:fldChar w:fldCharType="separate"/>
          </w:r>
          <w:r w:rsidR="00000000" w:rsidRPr="00255334">
            <w:rPr>
              <w:rFonts w:ascii="Nunito" w:eastAsia="Nunito" w:hAnsi="Nunito" w:cs="Nunito"/>
              <w:lang w:val="it-IT"/>
            </w:rPr>
            <w:t>18</w:t>
          </w:r>
          <w:r w:rsidR="00000000">
            <w:fldChar w:fldCharType="end"/>
          </w:r>
        </w:p>
        <w:p w14:paraId="60B029A9" w14:textId="1EC6947A" w:rsidR="00E80B3D" w:rsidRPr="00C52494" w:rsidRDefault="00C52494">
          <w:pPr>
            <w:tabs>
              <w:tab w:val="right" w:pos="13957"/>
            </w:tabs>
            <w:spacing w:before="200" w:line="240" w:lineRule="auto"/>
            <w:rPr>
              <w:rFonts w:ascii="Nunito" w:eastAsia="Nunito" w:hAnsi="Nunito" w:cs="Nunito"/>
              <w:lang w:val="it-IT"/>
            </w:rPr>
          </w:pPr>
          <w:r w:rsidRPr="00C52494">
            <w:rPr>
              <w:rFonts w:ascii="Nunito" w:eastAsia="Nunito" w:hAnsi="Nunito" w:cs="Nunito"/>
              <w:b/>
              <w:lang w:val="it-IT"/>
            </w:rPr>
            <w:t>Strutture di ancoraggio che sostengono la solidarietà</w:t>
          </w:r>
          <w:r w:rsidR="00000000" w:rsidRPr="00C52494">
            <w:rPr>
              <w:rFonts w:ascii="Nunito" w:eastAsia="Nunito" w:hAnsi="Nunito" w:cs="Nunito"/>
              <w:b/>
              <w:lang w:val="it-IT"/>
            </w:rPr>
            <w:tab/>
          </w:r>
          <w:r w:rsidR="00000000">
            <w:fldChar w:fldCharType="begin"/>
          </w:r>
          <w:r w:rsidR="00000000" w:rsidRPr="00C52494">
            <w:rPr>
              <w:lang w:val="it-IT"/>
            </w:rPr>
            <w:instrText xml:space="preserve"> PAGEREF _heading=h.8z08khchtl0v \h </w:instrText>
          </w:r>
          <w:r w:rsidR="00000000">
            <w:fldChar w:fldCharType="separate"/>
          </w:r>
          <w:r w:rsidR="00000000" w:rsidRPr="00C52494">
            <w:rPr>
              <w:rFonts w:ascii="Nunito" w:eastAsia="Nunito" w:hAnsi="Nunito" w:cs="Nunito"/>
              <w:b/>
              <w:lang w:val="it-IT"/>
            </w:rPr>
            <w:t>19</w:t>
          </w:r>
          <w:r w:rsidR="00000000">
            <w:fldChar w:fldCharType="end"/>
          </w:r>
        </w:p>
        <w:p w14:paraId="613B1E99" w14:textId="537D22DF" w:rsidR="00E80B3D" w:rsidRPr="00C52494" w:rsidRDefault="00BE1DE1">
          <w:pPr>
            <w:tabs>
              <w:tab w:val="right" w:pos="13957"/>
            </w:tabs>
            <w:spacing w:before="60" w:line="240" w:lineRule="auto"/>
            <w:ind w:left="360"/>
            <w:rPr>
              <w:rFonts w:ascii="Nunito" w:eastAsia="Nunito" w:hAnsi="Nunito" w:cs="Nunito"/>
              <w:lang w:val="it-IT"/>
            </w:rPr>
          </w:pPr>
          <w:r w:rsidRPr="00BE1DE1">
            <w:rPr>
              <w:rFonts w:ascii="Nunito" w:eastAsia="Nunito" w:hAnsi="Nunito" w:cs="Nunito"/>
              <w:lang w:val="it-IT"/>
            </w:rPr>
            <w:t xml:space="preserve">Sumak kawsay (buen vivir) nella Costituzione </w:t>
          </w:r>
          <w:r>
            <w:rPr>
              <w:rFonts w:ascii="Nunito" w:eastAsia="Nunito" w:hAnsi="Nunito" w:cs="Nunito"/>
              <w:lang w:val="it-IT"/>
            </w:rPr>
            <w:t>E</w:t>
          </w:r>
          <w:r w:rsidRPr="00BE1DE1">
            <w:rPr>
              <w:rFonts w:ascii="Nunito" w:eastAsia="Nunito" w:hAnsi="Nunito" w:cs="Nunito"/>
              <w:lang w:val="it-IT"/>
            </w:rPr>
            <w:t>cuadoriana</w:t>
          </w:r>
          <w:r w:rsidR="00000000" w:rsidRPr="00C52494">
            <w:rPr>
              <w:rFonts w:ascii="Nunito" w:eastAsia="Nunito" w:hAnsi="Nunito" w:cs="Nunito"/>
              <w:lang w:val="it-IT"/>
            </w:rPr>
            <w:tab/>
          </w:r>
          <w:r w:rsidR="00000000">
            <w:fldChar w:fldCharType="begin"/>
          </w:r>
          <w:r w:rsidR="00000000" w:rsidRPr="00C52494">
            <w:rPr>
              <w:lang w:val="it-IT"/>
            </w:rPr>
            <w:instrText xml:space="preserve"> PAGEREF _heading=h.g4ulq6v401mx \h </w:instrText>
          </w:r>
          <w:r w:rsidR="00000000">
            <w:fldChar w:fldCharType="separate"/>
          </w:r>
          <w:r w:rsidR="00000000" w:rsidRPr="00C52494">
            <w:rPr>
              <w:rFonts w:ascii="Nunito" w:eastAsia="Nunito" w:hAnsi="Nunito" w:cs="Nunito"/>
              <w:lang w:val="it-IT"/>
            </w:rPr>
            <w:t>20</w:t>
          </w:r>
          <w:r w:rsidR="00000000">
            <w:fldChar w:fldCharType="end"/>
          </w:r>
        </w:p>
        <w:p w14:paraId="3411AF98" w14:textId="4E13C80F" w:rsidR="00E80B3D" w:rsidRPr="00BE1DE1" w:rsidRDefault="00BE1DE1">
          <w:pPr>
            <w:tabs>
              <w:tab w:val="right" w:pos="13957"/>
            </w:tabs>
            <w:spacing w:before="60" w:line="240" w:lineRule="auto"/>
            <w:ind w:left="360"/>
            <w:rPr>
              <w:rFonts w:ascii="Nunito" w:eastAsia="Nunito" w:hAnsi="Nunito" w:cs="Nunito"/>
              <w:lang w:val="it-IT"/>
            </w:rPr>
          </w:pPr>
          <w:r w:rsidRPr="00BE1DE1">
            <w:rPr>
              <w:lang w:val="it-IT"/>
            </w:rPr>
            <w:t>Reddito di assistenza</w:t>
          </w:r>
          <w:r w:rsidR="00000000" w:rsidRPr="00BE1DE1">
            <w:rPr>
              <w:rFonts w:ascii="Nunito" w:eastAsia="Nunito" w:hAnsi="Nunito" w:cs="Nunito"/>
              <w:lang w:val="it-IT"/>
            </w:rPr>
            <w:tab/>
          </w:r>
          <w:r w:rsidR="00000000">
            <w:fldChar w:fldCharType="begin"/>
          </w:r>
          <w:r w:rsidR="00000000" w:rsidRPr="00BE1DE1">
            <w:rPr>
              <w:lang w:val="it-IT"/>
            </w:rPr>
            <w:instrText xml:space="preserve"> PAGEREF _heading=h.2jxsxqh \h </w:instrText>
          </w:r>
          <w:r w:rsidR="00000000">
            <w:fldChar w:fldCharType="separate"/>
          </w:r>
          <w:r w:rsidR="00000000" w:rsidRPr="00BE1DE1">
            <w:rPr>
              <w:rFonts w:ascii="Nunito" w:eastAsia="Nunito" w:hAnsi="Nunito" w:cs="Nunito"/>
              <w:lang w:val="it-IT"/>
            </w:rPr>
            <w:t>20</w:t>
          </w:r>
          <w:r w:rsidR="00000000">
            <w:fldChar w:fldCharType="end"/>
          </w:r>
        </w:p>
        <w:p w14:paraId="258A3628" w14:textId="10FCD413" w:rsidR="00E80B3D" w:rsidRPr="00BE1DE1" w:rsidRDefault="00BE1DE1">
          <w:pPr>
            <w:tabs>
              <w:tab w:val="right" w:pos="13957"/>
            </w:tabs>
            <w:spacing w:before="60" w:line="240" w:lineRule="auto"/>
            <w:ind w:left="360"/>
            <w:rPr>
              <w:rFonts w:ascii="Nunito" w:eastAsia="Nunito" w:hAnsi="Nunito" w:cs="Nunito"/>
              <w:lang w:val="it-IT"/>
            </w:rPr>
          </w:pPr>
          <w:r w:rsidRPr="00BE1DE1">
            <w:rPr>
              <w:lang w:val="it-IT"/>
            </w:rPr>
            <w:t>Assicurazione solidale per i cittadini</w:t>
          </w:r>
          <w:r w:rsidR="00000000" w:rsidRPr="00BE1DE1">
            <w:rPr>
              <w:rFonts w:ascii="Nunito" w:eastAsia="Nunito" w:hAnsi="Nunito" w:cs="Nunito"/>
              <w:lang w:val="it-IT"/>
            </w:rPr>
            <w:tab/>
          </w:r>
          <w:r w:rsidR="00000000">
            <w:fldChar w:fldCharType="begin"/>
          </w:r>
          <w:r w:rsidR="00000000" w:rsidRPr="00BE1DE1">
            <w:rPr>
              <w:lang w:val="it-IT"/>
            </w:rPr>
            <w:instrText xml:space="preserve"> PAGEREF _heading=h.z337ya \h </w:instrText>
          </w:r>
          <w:r w:rsidR="00000000">
            <w:fldChar w:fldCharType="separate"/>
          </w:r>
          <w:r w:rsidR="00000000" w:rsidRPr="00BE1DE1">
            <w:rPr>
              <w:rFonts w:ascii="Nunito" w:eastAsia="Nunito" w:hAnsi="Nunito" w:cs="Nunito"/>
              <w:lang w:val="it-IT"/>
            </w:rPr>
            <w:t>21</w:t>
          </w:r>
          <w:r w:rsidR="00000000">
            <w:fldChar w:fldCharType="end"/>
          </w:r>
        </w:p>
        <w:p w14:paraId="424C7180" w14:textId="77777777" w:rsidR="00E80B3D" w:rsidRDefault="00000000">
          <w:pPr>
            <w:tabs>
              <w:tab w:val="right" w:pos="13957"/>
            </w:tabs>
            <w:spacing w:before="60" w:line="240" w:lineRule="auto"/>
            <w:ind w:left="360"/>
            <w:rPr>
              <w:rFonts w:ascii="Nunito" w:eastAsia="Nunito" w:hAnsi="Nunito" w:cs="Nunito"/>
            </w:rPr>
          </w:pPr>
          <w:hyperlink w:anchor="_heading=h.1y810tw">
            <w:r>
              <w:rPr>
                <w:rFonts w:ascii="Nunito" w:eastAsia="Nunito" w:hAnsi="Nunito" w:cs="Nunito"/>
              </w:rPr>
              <w:t>Makikuna</w:t>
            </w:r>
          </w:hyperlink>
          <w:r>
            <w:rPr>
              <w:rFonts w:ascii="Nunito" w:eastAsia="Nunito" w:hAnsi="Nunito" w:cs="Nunito"/>
            </w:rPr>
            <w:tab/>
          </w:r>
          <w:r>
            <w:fldChar w:fldCharType="begin"/>
          </w:r>
          <w:r>
            <w:instrText xml:space="preserve"> PAGEREF _heading=h.1y810tw \h </w:instrText>
          </w:r>
          <w:r>
            <w:fldChar w:fldCharType="separate"/>
          </w:r>
          <w:r>
            <w:rPr>
              <w:rFonts w:ascii="Nunito" w:eastAsia="Nunito" w:hAnsi="Nunito" w:cs="Nunito"/>
            </w:rPr>
            <w:t>21</w:t>
          </w:r>
          <w:r>
            <w:fldChar w:fldCharType="end"/>
          </w:r>
        </w:p>
        <w:p w14:paraId="09AB1498" w14:textId="714F0007" w:rsidR="00E80B3D" w:rsidRDefault="00BE1DE1">
          <w:pPr>
            <w:tabs>
              <w:tab w:val="right" w:pos="13957"/>
            </w:tabs>
            <w:spacing w:before="60" w:line="240" w:lineRule="auto"/>
            <w:ind w:left="360"/>
            <w:rPr>
              <w:rFonts w:ascii="Nunito" w:eastAsia="Nunito" w:hAnsi="Nunito" w:cs="Nunito"/>
            </w:rPr>
          </w:pPr>
          <w:r w:rsidRPr="00BE1DE1">
            <w:t>Sostegno al quartiere Buurtzorg</w:t>
          </w:r>
          <w:r w:rsidR="00000000">
            <w:rPr>
              <w:rFonts w:ascii="Nunito" w:eastAsia="Nunito" w:hAnsi="Nunito" w:cs="Nunito"/>
            </w:rPr>
            <w:tab/>
          </w:r>
          <w:r w:rsidR="00000000">
            <w:fldChar w:fldCharType="begin"/>
          </w:r>
          <w:r w:rsidR="00000000">
            <w:instrText xml:space="preserve"> PAGEREF _heading=h.3dy6vkm \h </w:instrText>
          </w:r>
          <w:r w:rsidR="00000000">
            <w:fldChar w:fldCharType="separate"/>
          </w:r>
          <w:r w:rsidR="00000000">
            <w:rPr>
              <w:rFonts w:ascii="Nunito" w:eastAsia="Nunito" w:hAnsi="Nunito" w:cs="Nunito"/>
            </w:rPr>
            <w:t>22</w:t>
          </w:r>
          <w:r w:rsidR="00000000">
            <w:fldChar w:fldCharType="end"/>
          </w:r>
        </w:p>
        <w:p w14:paraId="0341BD93" w14:textId="34F3AD86" w:rsidR="00E80B3D" w:rsidRDefault="00000000">
          <w:pPr>
            <w:tabs>
              <w:tab w:val="right" w:pos="13957"/>
            </w:tabs>
            <w:spacing w:before="60" w:line="240" w:lineRule="auto"/>
            <w:ind w:left="360"/>
            <w:rPr>
              <w:rFonts w:ascii="Nunito" w:eastAsia="Nunito" w:hAnsi="Nunito" w:cs="Nunito"/>
            </w:rPr>
          </w:pPr>
          <w:hyperlink w:anchor="_heading=h.2s8eyo1">
            <w:r>
              <w:rPr>
                <w:rFonts w:ascii="Nunito" w:eastAsia="Nunito" w:hAnsi="Nunito" w:cs="Nunito"/>
              </w:rPr>
              <w:t>Fem</w:t>
            </w:r>
            <w:r w:rsidR="00D43D59">
              <w:rPr>
                <w:rFonts w:ascii="Nunito" w:eastAsia="Nunito" w:hAnsi="Nunito" w:cs="Nunito"/>
              </w:rPr>
              <w:t>m</w:t>
            </w:r>
            <w:r>
              <w:rPr>
                <w:rFonts w:ascii="Nunito" w:eastAsia="Nunito" w:hAnsi="Nunito" w:cs="Nunito"/>
              </w:rPr>
              <w:t>inismo Comunitario</w:t>
            </w:r>
          </w:hyperlink>
          <w:r>
            <w:rPr>
              <w:rFonts w:ascii="Nunito" w:eastAsia="Nunito" w:hAnsi="Nunito" w:cs="Nunito"/>
            </w:rPr>
            <w:tab/>
          </w:r>
          <w:r>
            <w:fldChar w:fldCharType="begin"/>
          </w:r>
          <w:r>
            <w:instrText xml:space="preserve"> PAGEREF _heading=h.2s8eyo1 \h </w:instrText>
          </w:r>
          <w:r>
            <w:fldChar w:fldCharType="separate"/>
          </w:r>
          <w:r>
            <w:rPr>
              <w:rFonts w:ascii="Nunito" w:eastAsia="Nunito" w:hAnsi="Nunito" w:cs="Nunito"/>
            </w:rPr>
            <w:t>22</w:t>
          </w:r>
          <w:r>
            <w:fldChar w:fldCharType="end"/>
          </w:r>
        </w:p>
        <w:p w14:paraId="0C126647" w14:textId="719DDC8F" w:rsidR="00E80B3D" w:rsidRPr="009D1CFA" w:rsidRDefault="009D1CFA">
          <w:pPr>
            <w:tabs>
              <w:tab w:val="right" w:pos="13957"/>
            </w:tabs>
            <w:spacing w:before="60" w:line="240" w:lineRule="auto"/>
            <w:ind w:left="360"/>
            <w:rPr>
              <w:rFonts w:ascii="Nunito" w:eastAsia="Nunito" w:hAnsi="Nunito" w:cs="Nunito"/>
              <w:lang w:val="it-IT"/>
            </w:rPr>
          </w:pPr>
          <w:r w:rsidRPr="009D1CFA">
            <w:rPr>
              <w:lang w:val="it-IT"/>
            </w:rPr>
            <w:t>Remunicipalizzazione dell'approvvigionamento energetico urbano</w:t>
          </w:r>
          <w:r w:rsidR="00000000" w:rsidRPr="009D1CFA">
            <w:rPr>
              <w:rFonts w:ascii="Nunito" w:eastAsia="Nunito" w:hAnsi="Nunito" w:cs="Nunito"/>
              <w:lang w:val="it-IT"/>
            </w:rPr>
            <w:tab/>
          </w:r>
          <w:r w:rsidR="00000000">
            <w:fldChar w:fldCharType="begin"/>
          </w:r>
          <w:r w:rsidR="00000000" w:rsidRPr="009D1CFA">
            <w:rPr>
              <w:lang w:val="it-IT"/>
            </w:rPr>
            <w:instrText xml:space="preserve"> PAGEREF _heading=h.ob0rznfoiaqp \h </w:instrText>
          </w:r>
          <w:r w:rsidR="00000000">
            <w:fldChar w:fldCharType="separate"/>
          </w:r>
          <w:r w:rsidR="00000000" w:rsidRPr="009D1CFA">
            <w:rPr>
              <w:rFonts w:ascii="Nunito" w:eastAsia="Nunito" w:hAnsi="Nunito" w:cs="Nunito"/>
              <w:lang w:val="it-IT"/>
            </w:rPr>
            <w:t>23</w:t>
          </w:r>
          <w:r w:rsidR="00000000">
            <w:fldChar w:fldCharType="end"/>
          </w:r>
        </w:p>
        <w:p w14:paraId="38EA7C46" w14:textId="1ECCDE83" w:rsidR="00E80B3D" w:rsidRPr="009D1CFA" w:rsidRDefault="009D1CFA">
          <w:pPr>
            <w:tabs>
              <w:tab w:val="right" w:pos="13957"/>
            </w:tabs>
            <w:spacing w:before="60" w:line="240" w:lineRule="auto"/>
            <w:ind w:left="360"/>
            <w:rPr>
              <w:rFonts w:ascii="Nunito" w:eastAsia="Nunito" w:hAnsi="Nunito" w:cs="Nunito"/>
              <w:lang w:val="it-IT"/>
            </w:rPr>
          </w:pPr>
          <w:r w:rsidRPr="009D1CFA">
            <w:rPr>
              <w:lang w:val="it-IT"/>
            </w:rPr>
            <w:t>Società cooperativa Mondragon</w:t>
          </w:r>
          <w:r w:rsidR="00000000" w:rsidRPr="009D1CFA">
            <w:rPr>
              <w:rFonts w:ascii="Nunito" w:eastAsia="Nunito" w:hAnsi="Nunito" w:cs="Nunito"/>
              <w:lang w:val="it-IT"/>
            </w:rPr>
            <w:tab/>
          </w:r>
          <w:r w:rsidR="00000000">
            <w:fldChar w:fldCharType="begin"/>
          </w:r>
          <w:r w:rsidR="00000000" w:rsidRPr="009D1CFA">
            <w:rPr>
              <w:lang w:val="it-IT"/>
            </w:rPr>
            <w:instrText xml:space="preserve"> PAGEREF _heading=h.mct2ltesii8m \h </w:instrText>
          </w:r>
          <w:r w:rsidR="00000000">
            <w:fldChar w:fldCharType="separate"/>
          </w:r>
          <w:r w:rsidR="00000000" w:rsidRPr="009D1CFA">
            <w:rPr>
              <w:rFonts w:ascii="Nunito" w:eastAsia="Nunito" w:hAnsi="Nunito" w:cs="Nunito"/>
              <w:lang w:val="it-IT"/>
            </w:rPr>
            <w:t>23</w:t>
          </w:r>
          <w:r w:rsidR="00000000">
            <w:fldChar w:fldCharType="end"/>
          </w:r>
        </w:p>
        <w:p w14:paraId="16AE6908" w14:textId="329EE48A" w:rsidR="00E80B3D" w:rsidRDefault="009D1CFA">
          <w:pPr>
            <w:tabs>
              <w:tab w:val="right" w:pos="13957"/>
            </w:tabs>
            <w:spacing w:before="60" w:after="80" w:line="240" w:lineRule="auto"/>
            <w:ind w:left="360"/>
            <w:rPr>
              <w:rFonts w:ascii="Nunito" w:eastAsia="Nunito" w:hAnsi="Nunito" w:cs="Nunito"/>
            </w:rPr>
          </w:pPr>
          <w:r w:rsidRPr="009D1CFA">
            <w:t>Biblioteche</w:t>
          </w:r>
          <w:r w:rsidR="00000000">
            <w:rPr>
              <w:rFonts w:ascii="Nunito" w:eastAsia="Nunito" w:hAnsi="Nunito" w:cs="Nunito"/>
            </w:rPr>
            <w:tab/>
          </w:r>
          <w:r w:rsidR="00000000">
            <w:fldChar w:fldCharType="begin"/>
          </w:r>
          <w:r w:rsidR="00000000">
            <w:instrText xml:space="preserve"> PAGEREF _heading=h.4f1mdlm \h </w:instrText>
          </w:r>
          <w:r w:rsidR="00000000">
            <w:fldChar w:fldCharType="separate"/>
          </w:r>
          <w:r w:rsidR="00000000">
            <w:rPr>
              <w:rFonts w:ascii="Nunito" w:eastAsia="Nunito" w:hAnsi="Nunito" w:cs="Nunito"/>
            </w:rPr>
            <w:t>24</w:t>
          </w:r>
          <w:r w:rsidR="00000000">
            <w:fldChar w:fldCharType="end"/>
          </w:r>
          <w:r w:rsidR="00000000">
            <w:fldChar w:fldCharType="end"/>
          </w:r>
        </w:p>
      </w:sdtContent>
    </w:sdt>
    <w:p w14:paraId="3C0019C5" w14:textId="77777777" w:rsidR="00E80B3D" w:rsidRDefault="00E80B3D">
      <w:pPr>
        <w:keepNext/>
        <w:keepLines/>
        <w:spacing w:before="400" w:after="120"/>
        <w:rPr>
          <w:rFonts w:ascii="Nunito" w:eastAsia="Nunito" w:hAnsi="Nunito" w:cs="Nunito"/>
        </w:rPr>
      </w:pPr>
      <w:bookmarkStart w:id="5" w:name="_heading=h.amjllh8xdpje" w:colFirst="0" w:colLast="0"/>
      <w:bookmarkEnd w:id="5"/>
    </w:p>
    <w:p w14:paraId="6AE96771" w14:textId="77777777" w:rsidR="00E80B3D" w:rsidRDefault="00000000">
      <w:pPr>
        <w:keepNext/>
        <w:keepLines/>
        <w:pBdr>
          <w:top w:val="nil"/>
          <w:left w:val="nil"/>
          <w:bottom w:val="nil"/>
          <w:right w:val="nil"/>
          <w:between w:val="nil"/>
        </w:pBdr>
        <w:spacing w:before="360" w:after="120"/>
        <w:rPr>
          <w:color w:val="000000"/>
          <w:sz w:val="40"/>
          <w:szCs w:val="40"/>
        </w:rPr>
      </w:pPr>
      <w:bookmarkStart w:id="6" w:name="_heading=h.3znysh7" w:colFirst="0" w:colLast="0"/>
      <w:bookmarkEnd w:id="6"/>
      <w:r>
        <w:br w:type="page"/>
      </w:r>
    </w:p>
    <w:p w14:paraId="173241D4" w14:textId="77777777" w:rsidR="00E80B3D" w:rsidRDefault="00E80B3D">
      <w:pPr>
        <w:keepNext/>
        <w:keepLines/>
        <w:pBdr>
          <w:top w:val="nil"/>
          <w:left w:val="nil"/>
          <w:bottom w:val="nil"/>
          <w:right w:val="nil"/>
          <w:between w:val="nil"/>
        </w:pBdr>
        <w:spacing w:before="360" w:after="120"/>
        <w:jc w:val="center"/>
        <w:rPr>
          <w:color w:val="000000"/>
          <w:sz w:val="60"/>
          <w:szCs w:val="60"/>
        </w:rPr>
      </w:pPr>
      <w:bookmarkStart w:id="7" w:name="_heading=h.ecwm7blre9ag" w:colFirst="0" w:colLast="0"/>
      <w:bookmarkEnd w:id="7"/>
    </w:p>
    <w:p w14:paraId="7E142B84" w14:textId="77777777" w:rsidR="00E80B3D" w:rsidRDefault="00E80B3D">
      <w:pPr>
        <w:keepNext/>
        <w:keepLines/>
        <w:pBdr>
          <w:top w:val="nil"/>
          <w:left w:val="nil"/>
          <w:bottom w:val="nil"/>
          <w:right w:val="nil"/>
          <w:between w:val="nil"/>
        </w:pBdr>
        <w:spacing w:before="360" w:after="120"/>
        <w:jc w:val="center"/>
        <w:rPr>
          <w:color w:val="000000"/>
          <w:sz w:val="60"/>
          <w:szCs w:val="60"/>
        </w:rPr>
      </w:pPr>
      <w:bookmarkStart w:id="8" w:name="_heading=h.c9faa2eyhblx" w:colFirst="0" w:colLast="0"/>
      <w:bookmarkEnd w:id="8"/>
    </w:p>
    <w:p w14:paraId="66D66E6C" w14:textId="77777777" w:rsidR="00E80B3D" w:rsidRDefault="00E80B3D">
      <w:pPr>
        <w:keepNext/>
        <w:keepLines/>
        <w:pBdr>
          <w:top w:val="nil"/>
          <w:left w:val="nil"/>
          <w:bottom w:val="nil"/>
          <w:right w:val="nil"/>
          <w:between w:val="nil"/>
        </w:pBdr>
        <w:spacing w:before="360" w:after="120"/>
        <w:jc w:val="center"/>
        <w:rPr>
          <w:color w:val="000000"/>
          <w:sz w:val="60"/>
          <w:szCs w:val="60"/>
        </w:rPr>
      </w:pPr>
      <w:bookmarkStart w:id="9" w:name="_heading=h.s8j4l8izli1i" w:colFirst="0" w:colLast="0"/>
      <w:bookmarkEnd w:id="9"/>
    </w:p>
    <w:p w14:paraId="4B570EA8" w14:textId="5F9808DD" w:rsidR="00E80B3D" w:rsidRDefault="00C52494">
      <w:pPr>
        <w:keepNext/>
        <w:keepLines/>
        <w:pBdr>
          <w:top w:val="nil"/>
          <w:left w:val="nil"/>
          <w:bottom w:val="nil"/>
          <w:right w:val="nil"/>
          <w:between w:val="nil"/>
        </w:pBdr>
        <w:spacing w:before="360" w:after="120"/>
        <w:jc w:val="center"/>
        <w:rPr>
          <w:color w:val="000000"/>
          <w:sz w:val="40"/>
          <w:szCs w:val="40"/>
        </w:rPr>
        <w:sectPr w:rsidR="00E80B3D">
          <w:footerReference w:type="default" r:id="rId9"/>
          <w:pgSz w:w="16834" w:h="11909" w:orient="landscape"/>
          <w:pgMar w:top="1440" w:right="1440" w:bottom="1440" w:left="1440" w:header="720" w:footer="720" w:gutter="0"/>
          <w:pgNumType w:start="1"/>
          <w:cols w:space="720"/>
        </w:sectPr>
      </w:pPr>
      <w:bookmarkStart w:id="10" w:name="_heading=h.jcgme2y05t44" w:colFirst="0" w:colLast="0"/>
      <w:bookmarkEnd w:id="10"/>
      <w:r>
        <w:rPr>
          <w:color w:val="000000"/>
          <w:sz w:val="60"/>
          <w:szCs w:val="60"/>
        </w:rPr>
        <w:t>Resistenza allo sfruttamento</w:t>
      </w:r>
      <w:r w:rsidR="00000000">
        <w:br w:type="page"/>
      </w:r>
    </w:p>
    <w:p w14:paraId="65DA32AC" w14:textId="77777777" w:rsidR="00E80B3D" w:rsidRDefault="00E80B3D">
      <w:pPr>
        <w:keepNext/>
        <w:keepLines/>
        <w:pBdr>
          <w:top w:val="nil"/>
          <w:left w:val="nil"/>
          <w:bottom w:val="nil"/>
          <w:right w:val="nil"/>
          <w:between w:val="nil"/>
        </w:pBdr>
        <w:spacing w:before="320" w:after="80"/>
        <w:rPr>
          <w:color w:val="000000"/>
          <w:sz w:val="32"/>
          <w:szCs w:val="32"/>
        </w:rPr>
      </w:pPr>
      <w:bookmarkStart w:id="11" w:name="_heading=h.uwqnk2qqk6n9" w:colFirst="0" w:colLast="0"/>
      <w:bookmarkEnd w:id="11"/>
    </w:p>
    <w:p w14:paraId="7ED6E30C" w14:textId="77777777" w:rsidR="00E80B3D" w:rsidRDefault="00000000">
      <w:pPr>
        <w:keepNext/>
        <w:keepLines/>
        <w:pBdr>
          <w:top w:val="nil"/>
          <w:left w:val="nil"/>
          <w:bottom w:val="nil"/>
          <w:right w:val="nil"/>
          <w:between w:val="nil"/>
        </w:pBdr>
        <w:spacing w:before="320" w:after="80"/>
        <w:rPr>
          <w:color w:val="000000"/>
          <w:sz w:val="32"/>
          <w:szCs w:val="32"/>
        </w:rPr>
      </w:pPr>
      <w:bookmarkStart w:id="12" w:name="_heading=h.7gaaw4su8go8" w:colFirst="0" w:colLast="0"/>
      <w:bookmarkEnd w:id="12"/>
      <w:r>
        <w:rPr>
          <w:color w:val="000000"/>
          <w:sz w:val="32"/>
          <w:szCs w:val="32"/>
        </w:rPr>
        <w:t>#MeToo</w:t>
      </w:r>
    </w:p>
    <w:p w14:paraId="14D13926" w14:textId="1925699F" w:rsidR="00E80B3D" w:rsidRPr="00C52494" w:rsidRDefault="00C52494">
      <w:pPr>
        <w:pBdr>
          <w:top w:val="nil"/>
          <w:left w:val="nil"/>
          <w:bottom w:val="nil"/>
          <w:right w:val="nil"/>
          <w:between w:val="nil"/>
        </w:pBdr>
        <w:rPr>
          <w:rFonts w:ascii="Nunito" w:eastAsia="Nunito" w:hAnsi="Nunito" w:cs="Nunito"/>
          <w:lang w:val="it-IT"/>
        </w:rPr>
      </w:pPr>
      <w:r w:rsidRPr="00C52494">
        <w:rPr>
          <w:rFonts w:ascii="Nunito" w:eastAsia="Nunito" w:hAnsi="Nunito" w:cs="Nunito"/>
          <w:lang w:val="it-IT"/>
        </w:rPr>
        <w:t>L'hashtag #MeToo è diventato virale sui social media nel 2017 dopo che diverse donne* hanno denunciato pubblicamente una violenza sessuale da parte di un produttore cinematografico statunitense. L'espressione "Me Too" è stata coniata nel 2006 come parte di una campagna dell'attivista Tarana Burke per promuovere l'empatia tra le donne afroamericane che avevano subito violenza sessuale. Da allora l'hashtag è stato utilizzato milioni di volte in tutto il mondo e ha suscitato un ampio dibattito sociale sulle aggressioni sessiste.</w:t>
      </w:r>
      <w:r w:rsidR="00000000" w:rsidRPr="00C52494">
        <w:rPr>
          <w:rFonts w:ascii="Nunito" w:eastAsia="Nunito" w:hAnsi="Nunito" w:cs="Nunito"/>
          <w:lang w:val="it-IT"/>
        </w:rPr>
        <w:br/>
      </w:r>
    </w:p>
    <w:p w14:paraId="398A2EF6" w14:textId="77777777" w:rsidR="00E80B3D" w:rsidRPr="00C52494" w:rsidRDefault="00E80B3D">
      <w:pPr>
        <w:rPr>
          <w:rFonts w:ascii="Nunito" w:eastAsia="Nunito" w:hAnsi="Nunito" w:cs="Nunito"/>
          <w:lang w:val="it-IT"/>
        </w:rPr>
      </w:pPr>
    </w:p>
    <w:p w14:paraId="05386A23" w14:textId="77777777" w:rsidR="00E80B3D" w:rsidRPr="00C52494" w:rsidRDefault="00E80B3D">
      <w:pPr>
        <w:keepNext/>
        <w:keepLines/>
        <w:pBdr>
          <w:top w:val="nil"/>
          <w:left w:val="nil"/>
          <w:bottom w:val="nil"/>
          <w:right w:val="nil"/>
          <w:between w:val="nil"/>
        </w:pBdr>
        <w:spacing w:before="320" w:after="80"/>
        <w:rPr>
          <w:color w:val="000000"/>
          <w:sz w:val="32"/>
          <w:szCs w:val="32"/>
          <w:lang w:val="it-IT"/>
        </w:rPr>
      </w:pPr>
      <w:bookmarkStart w:id="13" w:name="_heading=h.2przrjq4avwm" w:colFirst="0" w:colLast="0"/>
      <w:bookmarkEnd w:id="13"/>
    </w:p>
    <w:p w14:paraId="173FA567" w14:textId="77777777" w:rsidR="00C52494" w:rsidRPr="00C52494" w:rsidRDefault="00C52494">
      <w:pPr>
        <w:spacing w:before="240" w:after="240"/>
        <w:rPr>
          <w:color w:val="000000"/>
          <w:sz w:val="32"/>
          <w:szCs w:val="32"/>
          <w:lang w:val="it-IT"/>
        </w:rPr>
      </w:pPr>
      <w:bookmarkStart w:id="14" w:name="_heading=h.e0vnzi3to5uv" w:colFirst="0" w:colLast="0"/>
      <w:bookmarkEnd w:id="14"/>
      <w:r w:rsidRPr="00C52494">
        <w:rPr>
          <w:color w:val="000000"/>
          <w:sz w:val="32"/>
          <w:szCs w:val="32"/>
          <w:lang w:val="it-IT"/>
        </w:rPr>
        <w:t>Protesta contro la miniera d'oro di Famatina</w:t>
      </w:r>
    </w:p>
    <w:p w14:paraId="7D0EED52" w14:textId="3D86C4B8" w:rsidR="00E80B3D" w:rsidRDefault="00C52494">
      <w:pPr>
        <w:spacing w:before="240" w:after="240"/>
        <w:rPr>
          <w:rFonts w:ascii="Nunito" w:eastAsia="Nunito" w:hAnsi="Nunito" w:cs="Nunito"/>
          <w:lang w:val="it-IT"/>
        </w:rPr>
      </w:pPr>
      <w:r w:rsidRPr="00C52494">
        <w:rPr>
          <w:rFonts w:ascii="Nunito" w:eastAsia="Nunito" w:hAnsi="Nunito" w:cs="Nunito"/>
          <w:lang w:val="it-IT"/>
        </w:rPr>
        <w:t>Nel 2005, la società canadese "Barrick Gold" voleva aprire una grande miniera d'oro sul Monte Famatina, nel nord-ovest dell'Argentina. Ciò avrebbe avuto enormi conseguenze ecologiche e sociali, mettendo in serio pericolo l'approvvigionamento di acqua potabile della regione. La popolazione locale si oppose, fondò un consiglio di quartiere auto</w:t>
      </w:r>
      <w:r w:rsidR="00BE5F19">
        <w:rPr>
          <w:rFonts w:ascii="Nunito" w:eastAsia="Nunito" w:hAnsi="Nunito" w:cs="Nunito"/>
          <w:lang w:val="it-IT"/>
        </w:rPr>
        <w:t xml:space="preserve">nomo </w:t>
      </w:r>
      <w:r w:rsidRPr="00C52494">
        <w:rPr>
          <w:rFonts w:ascii="Nunito" w:eastAsia="Nunito" w:hAnsi="Nunito" w:cs="Nunito"/>
          <w:lang w:val="it-IT"/>
        </w:rPr>
        <w:t>(vecinos autoconvocados) e organizzò diverse azioni di protesta. L'anno successivo il governo provinciale approvò una legge che vietava le miniere a cielo aperto. Tuttavia, poiché l'interesse delle multinazionali minerarie nella zona non è diminuito, la resistenza è continuata. Nel 2017, le organizzazioni della società civile della regione hanno chiesto che il Monte Famatina fosse dichiarato parco nazionale.</w:t>
      </w:r>
    </w:p>
    <w:p w14:paraId="452BD85E" w14:textId="77777777" w:rsidR="00C52494" w:rsidRPr="00C52494" w:rsidRDefault="00C52494">
      <w:pPr>
        <w:spacing w:before="240" w:after="240"/>
        <w:rPr>
          <w:rFonts w:ascii="Nunito" w:eastAsia="Nunito" w:hAnsi="Nunito" w:cs="Nunito"/>
          <w:lang w:val="it-IT"/>
        </w:rPr>
      </w:pPr>
    </w:p>
    <w:p w14:paraId="31CE685B" w14:textId="77777777" w:rsidR="00AF2AC4" w:rsidRDefault="00C52494" w:rsidP="00AF2AC4">
      <w:pPr>
        <w:pBdr>
          <w:top w:val="nil"/>
          <w:left w:val="nil"/>
          <w:bottom w:val="nil"/>
          <w:right w:val="nil"/>
          <w:between w:val="nil"/>
        </w:pBdr>
        <w:spacing w:before="240" w:after="240"/>
        <w:rPr>
          <w:color w:val="000000"/>
          <w:sz w:val="32"/>
          <w:szCs w:val="32"/>
          <w:lang w:val="it-IT"/>
        </w:rPr>
      </w:pPr>
      <w:bookmarkStart w:id="15" w:name="_heading=h.70symy6j2rlq" w:colFirst="0" w:colLast="0"/>
      <w:bookmarkEnd w:id="15"/>
      <w:r w:rsidRPr="00C52494">
        <w:rPr>
          <w:color w:val="000000"/>
          <w:sz w:val="32"/>
          <w:szCs w:val="32"/>
          <w:lang w:val="it-IT"/>
        </w:rPr>
        <w:lastRenderedPageBreak/>
        <w:t>DREBT - Rappresentanza degli interessi dei lavoratori dell'assistenza</w:t>
      </w:r>
      <w:r w:rsidRPr="00C52494">
        <w:rPr>
          <w:color w:val="000000"/>
          <w:sz w:val="32"/>
          <w:szCs w:val="32"/>
          <w:lang w:val="it-IT"/>
        </w:rPr>
        <w:t xml:space="preserve"> domi</w:t>
      </w:r>
      <w:r>
        <w:rPr>
          <w:color w:val="000000"/>
          <w:sz w:val="32"/>
          <w:szCs w:val="32"/>
          <w:lang w:val="it-IT"/>
        </w:rPr>
        <w:t>ciliare</w:t>
      </w:r>
      <w:bookmarkStart w:id="16" w:name="_heading=h.ghyciw1wh5zi" w:colFirst="0" w:colLast="0"/>
      <w:bookmarkEnd w:id="16"/>
    </w:p>
    <w:p w14:paraId="379045DA" w14:textId="44CAC402" w:rsidR="00E80B3D" w:rsidRPr="00AF2AC4" w:rsidRDefault="00AF2AC4" w:rsidP="00AF2AC4">
      <w:pPr>
        <w:pBdr>
          <w:top w:val="nil"/>
          <w:left w:val="nil"/>
          <w:bottom w:val="nil"/>
          <w:right w:val="nil"/>
          <w:between w:val="nil"/>
        </w:pBdr>
        <w:spacing w:before="240" w:after="240"/>
        <w:rPr>
          <w:color w:val="000000"/>
          <w:sz w:val="32"/>
          <w:szCs w:val="32"/>
          <w:lang w:val="it-IT"/>
        </w:rPr>
      </w:pPr>
      <w:r w:rsidRPr="00AF2AC4">
        <w:rPr>
          <w:rFonts w:ascii="Nunito" w:eastAsia="Nunito" w:hAnsi="Nunito" w:cs="Nunito"/>
          <w:lang w:val="it-IT"/>
        </w:rPr>
        <w:t xml:space="preserve">L'organizzazione DREPT è un gruppo auto-organizzato di assistenti domiciliari rumeni e di attivisti in Austria che lottano per migliorare le condizioni di lavoro. Il gruppo è sorto all'interno della comunità degli assistenti domiciliari per migliorare le loro condizioni di lavoro e offrire protezione contro lo sfruttamento. Ad esempio, </w:t>
      </w:r>
      <w:r>
        <w:rPr>
          <w:rFonts w:ascii="Nunito" w:eastAsia="Nunito" w:hAnsi="Nunito" w:cs="Nunito"/>
          <w:lang w:val="it-IT"/>
        </w:rPr>
        <w:t xml:space="preserve">essi </w:t>
      </w:r>
      <w:r w:rsidRPr="00AF2AC4">
        <w:rPr>
          <w:rFonts w:ascii="Nunito" w:eastAsia="Nunito" w:hAnsi="Nunito" w:cs="Nunito"/>
          <w:lang w:val="it-IT"/>
        </w:rPr>
        <w:t>chiedono un impiego per tutti i lavoratori immigrati dell'assistenza domiciliare, per superare lo pseudo-lavoro autonomo predominante. I servizi principali dell'organizzazione comprendono l'educazione ai diritti e alle attività dei badanti, la consulenza e il sostegno individuali, l'intervento in caso di crisi, il lavoro di stampa e di lobbying politico.</w:t>
      </w:r>
    </w:p>
    <w:p w14:paraId="615B45C5" w14:textId="77777777" w:rsidR="00AF2AC4" w:rsidRPr="00AF2AC4" w:rsidRDefault="00AF2AC4">
      <w:pPr>
        <w:keepNext/>
        <w:keepLines/>
        <w:pBdr>
          <w:top w:val="nil"/>
          <w:left w:val="nil"/>
          <w:bottom w:val="nil"/>
          <w:right w:val="nil"/>
          <w:between w:val="nil"/>
        </w:pBdr>
        <w:spacing w:before="320" w:after="80"/>
        <w:rPr>
          <w:rFonts w:ascii="Nunito" w:eastAsia="Nunito" w:hAnsi="Nunito" w:cs="Nunito"/>
          <w:color w:val="434343"/>
          <w:sz w:val="28"/>
          <w:szCs w:val="28"/>
          <w:lang w:val="it-IT"/>
        </w:rPr>
      </w:pPr>
    </w:p>
    <w:p w14:paraId="107C7FFA" w14:textId="5686268D" w:rsidR="00AF2AC4" w:rsidRDefault="00AF2AC4">
      <w:pPr>
        <w:rPr>
          <w:color w:val="000000"/>
          <w:sz w:val="32"/>
          <w:szCs w:val="32"/>
          <w:lang w:val="it-IT"/>
        </w:rPr>
      </w:pPr>
      <w:bookmarkStart w:id="17" w:name="_heading=h.4lb03xp99542" w:colFirst="0" w:colLast="0"/>
      <w:bookmarkEnd w:id="17"/>
      <w:r w:rsidRPr="00AF2AC4">
        <w:rPr>
          <w:color w:val="000000"/>
          <w:sz w:val="32"/>
          <w:szCs w:val="32"/>
          <w:lang w:val="it-IT"/>
        </w:rPr>
        <w:t>Zelena akcija / Amici della Terra Croazia</w:t>
      </w:r>
    </w:p>
    <w:p w14:paraId="7381D19A" w14:textId="77777777" w:rsidR="00AF2AC4" w:rsidRPr="00AF2AC4" w:rsidRDefault="00AF2AC4">
      <w:pPr>
        <w:rPr>
          <w:color w:val="000000"/>
          <w:sz w:val="32"/>
          <w:szCs w:val="32"/>
          <w:lang w:val="it-IT"/>
        </w:rPr>
      </w:pPr>
    </w:p>
    <w:p w14:paraId="325D7A57" w14:textId="46C1BBEA" w:rsidR="00E80B3D" w:rsidRPr="001E0041" w:rsidRDefault="001E0041">
      <w:pPr>
        <w:rPr>
          <w:rFonts w:ascii="Nunito" w:eastAsia="Nunito" w:hAnsi="Nunito" w:cs="Nunito"/>
          <w:lang w:val="it-IT"/>
        </w:rPr>
      </w:pPr>
      <w:r w:rsidRPr="001E0041">
        <w:rPr>
          <w:rFonts w:ascii="Nunito" w:eastAsia="Nunito" w:hAnsi="Nunito" w:cs="Nunito"/>
          <w:lang w:val="it-IT"/>
        </w:rPr>
        <w:t>L'organizzazione croata Zelena akcija fa parte della rete europea conosciuta come Amici della Terra. Il suo obiettivo è proteggere l'ambiente e incoraggiare lo sviluppo verso una società a basse emissioni di carbonio, guidata dai principi della giustizia sociale e del cambiamento sistemico. Lavorano a livello locale, nazionale e globale, incoraggiando il cambiamento attraverso campagne, azioni dirette non violente e vari altri progetti. Chiedono soprattutto la partecipazione pubblica al processo decisionale in materia ambientale e il miglioramento della qualità della vita in Croazia.</w:t>
      </w:r>
    </w:p>
    <w:p w14:paraId="472B2662" w14:textId="77777777" w:rsidR="00E80B3D" w:rsidRPr="001E0041" w:rsidRDefault="00E80B3D">
      <w:pPr>
        <w:rPr>
          <w:rFonts w:ascii="Nunito" w:eastAsia="Nunito" w:hAnsi="Nunito" w:cs="Nunito"/>
          <w:lang w:val="it-IT"/>
        </w:rPr>
      </w:pPr>
    </w:p>
    <w:p w14:paraId="5D6C6214" w14:textId="77777777" w:rsidR="00E80B3D" w:rsidRPr="001E0041" w:rsidRDefault="00E80B3D">
      <w:pPr>
        <w:rPr>
          <w:rFonts w:ascii="Nunito" w:eastAsia="Nunito" w:hAnsi="Nunito" w:cs="Nunito"/>
          <w:lang w:val="it-IT"/>
        </w:rPr>
      </w:pPr>
    </w:p>
    <w:p w14:paraId="21FB895C" w14:textId="77777777" w:rsidR="00E80B3D" w:rsidRPr="001E0041" w:rsidRDefault="00E80B3D">
      <w:pPr>
        <w:rPr>
          <w:rFonts w:ascii="Nunito" w:eastAsia="Nunito" w:hAnsi="Nunito" w:cs="Nunito"/>
          <w:lang w:val="it-IT"/>
        </w:rPr>
      </w:pPr>
    </w:p>
    <w:p w14:paraId="49D15E12" w14:textId="77777777" w:rsidR="00E80B3D" w:rsidRPr="001E0041" w:rsidRDefault="00E80B3D">
      <w:pPr>
        <w:rPr>
          <w:rFonts w:ascii="Nunito" w:eastAsia="Nunito" w:hAnsi="Nunito" w:cs="Nunito"/>
          <w:lang w:val="it-IT"/>
        </w:rPr>
      </w:pPr>
    </w:p>
    <w:p w14:paraId="0012B59B" w14:textId="77777777" w:rsidR="00E80B3D" w:rsidRPr="001E0041" w:rsidRDefault="00000000">
      <w:pPr>
        <w:keepNext/>
        <w:keepLines/>
        <w:pBdr>
          <w:top w:val="nil"/>
          <w:left w:val="nil"/>
          <w:bottom w:val="nil"/>
          <w:right w:val="nil"/>
          <w:between w:val="nil"/>
        </w:pBdr>
        <w:spacing w:before="320" w:after="80"/>
        <w:rPr>
          <w:rFonts w:ascii="Nunito" w:eastAsia="Nunito" w:hAnsi="Nunito" w:cs="Nunito"/>
          <w:color w:val="434343"/>
          <w:sz w:val="28"/>
          <w:szCs w:val="28"/>
          <w:lang w:val="it-IT"/>
        </w:rPr>
      </w:pPr>
      <w:bookmarkStart w:id="18" w:name="_heading=h.2et92p0" w:colFirst="0" w:colLast="0"/>
      <w:bookmarkEnd w:id="18"/>
      <w:r w:rsidRPr="001E0041">
        <w:rPr>
          <w:lang w:val="it-IT"/>
        </w:rPr>
        <w:br w:type="page"/>
      </w:r>
    </w:p>
    <w:p w14:paraId="467761F9" w14:textId="6CF66007" w:rsidR="00AF2AC4" w:rsidRPr="00AF2AC4" w:rsidRDefault="00000000">
      <w:pPr>
        <w:keepNext/>
        <w:keepLines/>
        <w:pBdr>
          <w:top w:val="nil"/>
          <w:left w:val="nil"/>
          <w:bottom w:val="nil"/>
          <w:right w:val="nil"/>
          <w:between w:val="nil"/>
        </w:pBdr>
        <w:spacing w:before="320" w:after="80"/>
        <w:rPr>
          <w:sz w:val="32"/>
          <w:szCs w:val="32"/>
        </w:rPr>
      </w:pPr>
      <w:bookmarkStart w:id="19" w:name="_heading=h.j0hq1yrnagdx" w:colFirst="0" w:colLast="0"/>
      <w:bookmarkEnd w:id="19"/>
      <w:r>
        <w:rPr>
          <w:sz w:val="32"/>
          <w:szCs w:val="32"/>
        </w:rPr>
        <w:lastRenderedPageBreak/>
        <w:t>FairSorgen</w:t>
      </w:r>
    </w:p>
    <w:p w14:paraId="0EFA4EE5" w14:textId="77777777" w:rsidR="00AF2AC4" w:rsidRPr="00AF2AC4" w:rsidRDefault="00AF2AC4" w:rsidP="00AF2AC4">
      <w:pPr>
        <w:rPr>
          <w:rFonts w:ascii="Nunito" w:eastAsia="Nunito" w:hAnsi="Nunito" w:cs="Nunito"/>
          <w:lang w:val="it-IT"/>
        </w:rPr>
      </w:pPr>
      <w:r w:rsidRPr="00AF2AC4">
        <w:rPr>
          <w:rFonts w:ascii="Nunito" w:eastAsia="Nunito" w:hAnsi="Nunito" w:cs="Nunito"/>
          <w:lang w:val="it-IT"/>
        </w:rPr>
        <w:t>FairSorgen è un'alleanza austriaca di organizzazioni e individui impegnati nella lotta per migliorare le condizioni del lavoro di cura. L'alleanza chiede che il lavoro di cura diventi oggetto di attenzione da parte della società e che vengano messi a disposizione fondi e risorse sufficienti. Il lavoro di cura non retribuito (ad esempio, la tutela dei bambini) dovrebbe essere ridotto e distribuito in modo equo. Le persone che necessitano di un sostegno speciale, come i genitori single, le persone colpite da violenza e i lavoratori disoccupati, sono i principali candidati.</w:t>
      </w:r>
    </w:p>
    <w:p w14:paraId="690C4C37" w14:textId="33B16DED" w:rsidR="00E80B3D" w:rsidRPr="00AF2AC4" w:rsidRDefault="00AF2AC4" w:rsidP="00AF2AC4">
      <w:pPr>
        <w:rPr>
          <w:rFonts w:ascii="Nunito" w:eastAsia="Nunito" w:hAnsi="Nunito" w:cs="Nunito"/>
          <w:lang w:val="it-IT"/>
        </w:rPr>
      </w:pPr>
      <w:r w:rsidRPr="00AF2AC4">
        <w:rPr>
          <w:rFonts w:ascii="Nunito" w:eastAsia="Nunito" w:hAnsi="Nunito" w:cs="Nunito"/>
          <w:lang w:val="it-IT"/>
        </w:rPr>
        <w:t>FairSorgen si batte specificamente per un bilancio equo dal punto di vista di genere. L'alleanza chiede al governo austriaco di adottare un pacchetto di stimoli economici femministi di 12 miliardi di euro per far fronte alle conseguenze della pandemia di Corona. La proposta prevede l'ampliamento delle istituzioni educative, dell'assistenza, della protezione contro la violenza e dei punti di accesso alle terapie, oltre a un aumento della sicurezza minima e dei sussidi di disoccupazione. L'Alleanza è attiva a livello nazionale e locale e organizza regolarmente diverse attività (workshop, manifestazioni, ecc.).</w:t>
      </w:r>
    </w:p>
    <w:p w14:paraId="17D4D9E3" w14:textId="77777777" w:rsidR="00E80B3D" w:rsidRPr="00AF2AC4" w:rsidRDefault="00E80B3D">
      <w:pPr>
        <w:spacing w:before="240" w:after="240"/>
        <w:rPr>
          <w:rFonts w:ascii="Nunito" w:eastAsia="Nunito" w:hAnsi="Nunito" w:cs="Nunito"/>
          <w:lang w:val="it-IT"/>
        </w:rPr>
      </w:pPr>
    </w:p>
    <w:p w14:paraId="407BBAA4" w14:textId="77777777" w:rsidR="00AF2AC4" w:rsidRPr="00AF2AC4" w:rsidRDefault="00AF2AC4">
      <w:pPr>
        <w:rPr>
          <w:color w:val="000000"/>
          <w:sz w:val="32"/>
          <w:szCs w:val="32"/>
          <w:lang w:val="it-IT"/>
        </w:rPr>
      </w:pPr>
      <w:bookmarkStart w:id="20" w:name="_heading=h.3whwml4" w:colFirst="0" w:colLast="0"/>
      <w:bookmarkEnd w:id="20"/>
      <w:r w:rsidRPr="00AF2AC4">
        <w:rPr>
          <w:color w:val="000000"/>
          <w:sz w:val="32"/>
          <w:szCs w:val="32"/>
          <w:lang w:val="it-IT"/>
        </w:rPr>
        <w:t>Petizione di Voci Nere per un referendum</w:t>
      </w:r>
    </w:p>
    <w:p w14:paraId="1355F5B6" w14:textId="54F892ED" w:rsidR="00E80B3D" w:rsidRPr="00813DB5" w:rsidRDefault="00813DB5">
      <w:pPr>
        <w:rPr>
          <w:rFonts w:ascii="Nunito" w:eastAsia="Nunito" w:hAnsi="Nunito" w:cs="Nunito"/>
          <w:lang w:val="it-IT"/>
        </w:rPr>
      </w:pPr>
      <w:r w:rsidRPr="00813DB5">
        <w:rPr>
          <w:rFonts w:ascii="Nunito" w:eastAsia="Nunito" w:hAnsi="Nunito" w:cs="Nunito"/>
          <w:lang w:val="it-IT"/>
        </w:rPr>
        <w:t>Black Voices è un'iniziativa apolitica in Austria. La petizione mira a</w:t>
      </w:r>
      <w:r w:rsidR="001E0041">
        <w:rPr>
          <w:rFonts w:ascii="Nunito" w:eastAsia="Nunito" w:hAnsi="Nunito" w:cs="Nunito"/>
          <w:lang w:val="it-IT"/>
        </w:rPr>
        <w:t>d</w:t>
      </w:r>
      <w:r w:rsidRPr="00813DB5">
        <w:rPr>
          <w:rFonts w:ascii="Nunito" w:eastAsia="Nunito" w:hAnsi="Nunito" w:cs="Nunito"/>
          <w:lang w:val="it-IT"/>
        </w:rPr>
        <w:t xml:space="preserve"> una partecipazione paritaria delle persone di colore, delle persone di origine africana e delle persone di colore in tutti i settori della società. La richiesta centrale è l'introduzione di un </w:t>
      </w:r>
      <w:r w:rsidR="001E0041">
        <w:rPr>
          <w:rFonts w:ascii="Nunito" w:eastAsia="Nunito" w:hAnsi="Nunito" w:cs="Nunito"/>
          <w:lang w:val="it-IT"/>
        </w:rPr>
        <w:t>p</w:t>
      </w:r>
      <w:r w:rsidRPr="00813DB5">
        <w:rPr>
          <w:rFonts w:ascii="Nunito" w:eastAsia="Nunito" w:hAnsi="Nunito" w:cs="Nunito"/>
          <w:lang w:val="it-IT"/>
        </w:rPr>
        <w:t>iano d'azione nazionale contro il razzismo, in cui vengano elaborate misure antirazziste per i settori</w:t>
      </w:r>
      <w:r w:rsidR="001E0041">
        <w:rPr>
          <w:rFonts w:ascii="Nunito" w:eastAsia="Nunito" w:hAnsi="Nunito" w:cs="Nunito"/>
          <w:lang w:val="it-IT"/>
        </w:rPr>
        <w:t>:</w:t>
      </w:r>
      <w:r w:rsidRPr="00813DB5">
        <w:rPr>
          <w:rFonts w:ascii="Nunito" w:eastAsia="Nunito" w:hAnsi="Nunito" w:cs="Nunito"/>
          <w:lang w:val="it-IT"/>
        </w:rPr>
        <w:t xml:space="preserve"> pubblico, polizia, fuga e migrazione, salute, istruzione e mercato del lavoro. In questo modo si cerca di smantellare il razzismo strutturale e istituzionale e le barriere che esso crea. Allo stesso tempo, vengono garantite la rappresentanza e l'uguaglianza dei BPoC (</w:t>
      </w:r>
      <w:r w:rsidR="001E0041">
        <w:rPr>
          <w:rFonts w:ascii="Nunito" w:eastAsia="Nunito" w:hAnsi="Nunito" w:cs="Nunito"/>
          <w:lang w:val="it-IT"/>
        </w:rPr>
        <w:t xml:space="preserve">black people or colour - </w:t>
      </w:r>
      <w:r w:rsidRPr="00813DB5">
        <w:rPr>
          <w:rFonts w:ascii="Nunito" w:eastAsia="Nunito" w:hAnsi="Nunito" w:cs="Nunito"/>
          <w:lang w:val="it-IT"/>
        </w:rPr>
        <w:t>neri e persone di colore</w:t>
      </w:r>
      <w:r w:rsidRPr="00813DB5">
        <w:rPr>
          <w:rFonts w:ascii="Nunito" w:eastAsia="Nunito" w:hAnsi="Nunito" w:cs="Nunito"/>
          <w:lang w:val="it-IT"/>
        </w:rPr>
        <w:t>).</w:t>
      </w:r>
    </w:p>
    <w:p w14:paraId="63BFFA97" w14:textId="77777777" w:rsidR="00E80B3D" w:rsidRPr="00813DB5" w:rsidRDefault="00E80B3D">
      <w:pPr>
        <w:rPr>
          <w:rFonts w:ascii="Nunito" w:eastAsia="Nunito" w:hAnsi="Nunito" w:cs="Nunito"/>
          <w:lang w:val="it-IT"/>
        </w:rPr>
      </w:pPr>
    </w:p>
    <w:p w14:paraId="56FD6AE4" w14:textId="77777777" w:rsidR="00E80B3D" w:rsidRPr="00813DB5" w:rsidRDefault="00E80B3D">
      <w:pPr>
        <w:rPr>
          <w:rFonts w:ascii="Nunito" w:eastAsia="Nunito" w:hAnsi="Nunito" w:cs="Nunito"/>
          <w:b/>
          <w:sz w:val="28"/>
          <w:szCs w:val="28"/>
          <w:lang w:val="it-IT"/>
        </w:rPr>
      </w:pPr>
    </w:p>
    <w:p w14:paraId="73B8B0DA" w14:textId="77777777" w:rsidR="00956001" w:rsidRDefault="00000000">
      <w:pPr>
        <w:keepNext/>
        <w:keepLines/>
        <w:pBdr>
          <w:top w:val="nil"/>
          <w:left w:val="nil"/>
          <w:bottom w:val="nil"/>
          <w:right w:val="nil"/>
          <w:between w:val="nil"/>
        </w:pBdr>
        <w:spacing w:before="320" w:after="80"/>
        <w:rPr>
          <w:color w:val="000000"/>
          <w:sz w:val="32"/>
          <w:szCs w:val="32"/>
          <w:lang w:val="it-IT"/>
        </w:rPr>
      </w:pPr>
      <w:bookmarkStart w:id="21" w:name="_heading=h.2bn6wsx" w:colFirst="0" w:colLast="0"/>
      <w:bookmarkEnd w:id="21"/>
      <w:r w:rsidRPr="00813DB5">
        <w:rPr>
          <w:lang w:val="it-IT"/>
        </w:rPr>
        <w:br w:type="page"/>
      </w:r>
      <w:r w:rsidRPr="00956001">
        <w:rPr>
          <w:color w:val="000000"/>
          <w:sz w:val="32"/>
          <w:szCs w:val="32"/>
          <w:lang w:val="it-IT"/>
        </w:rPr>
        <w:lastRenderedPageBreak/>
        <w:t xml:space="preserve">Are You Syrious? </w:t>
      </w:r>
      <w:bookmarkStart w:id="22" w:name="_heading=h.kwbfbienkfjx" w:colFirst="0" w:colLast="0"/>
      <w:bookmarkEnd w:id="22"/>
    </w:p>
    <w:p w14:paraId="2CE30CCB" w14:textId="7F96E495" w:rsidR="00E80B3D" w:rsidRPr="00956001" w:rsidRDefault="00956001">
      <w:pPr>
        <w:keepNext/>
        <w:keepLines/>
        <w:pBdr>
          <w:top w:val="nil"/>
          <w:left w:val="nil"/>
          <w:bottom w:val="nil"/>
          <w:right w:val="nil"/>
          <w:between w:val="nil"/>
        </w:pBdr>
        <w:spacing w:before="320" w:after="80"/>
        <w:rPr>
          <w:color w:val="000000"/>
          <w:sz w:val="32"/>
          <w:szCs w:val="32"/>
          <w:lang w:val="it-IT"/>
        </w:rPr>
      </w:pPr>
      <w:r w:rsidRPr="00956001">
        <w:rPr>
          <w:rFonts w:ascii="Nunito" w:eastAsia="Nunito" w:hAnsi="Nunito" w:cs="Nunito"/>
          <w:lang w:val="it-IT"/>
        </w:rPr>
        <w:t xml:space="preserve">"Are You Syrious" è un gruppo di </w:t>
      </w:r>
      <w:r w:rsidR="001E0041">
        <w:rPr>
          <w:rFonts w:ascii="Nunito" w:eastAsia="Nunito" w:hAnsi="Nunito" w:cs="Nunito"/>
          <w:lang w:val="it-IT"/>
        </w:rPr>
        <w:t>supporto</w:t>
      </w:r>
      <w:r w:rsidRPr="00956001">
        <w:rPr>
          <w:rFonts w:ascii="Nunito" w:eastAsia="Nunito" w:hAnsi="Nunito" w:cs="Nunito"/>
          <w:lang w:val="it-IT"/>
        </w:rPr>
        <w:t xml:space="preserve"> e di </w:t>
      </w:r>
      <w:r w:rsidR="001E0041">
        <w:rPr>
          <w:rFonts w:ascii="Nunito" w:eastAsia="Nunito" w:hAnsi="Nunito" w:cs="Nunito"/>
          <w:lang w:val="it-IT"/>
        </w:rPr>
        <w:t xml:space="preserve">difesa </w:t>
      </w:r>
      <w:r w:rsidRPr="00956001">
        <w:rPr>
          <w:rFonts w:ascii="Nunito" w:eastAsia="Nunito" w:hAnsi="Nunito" w:cs="Nunito"/>
          <w:lang w:val="it-IT"/>
        </w:rPr>
        <w:t xml:space="preserve"> gestito da volontari e attivo in diversi Paesi europei, come Grecia, Francia, Bosnia, Serbia e Croazia. Si affida ai suoi lettori per condividere importanti notizie dal territorio. In Croazia, hanno un negozio gratuito per rifugiati e altre persone svantaggiate, un centro di integrazione gestito da volontari con molti laboratori diversi, turni giornalieri di volontariato nel centro di accoglienza di Porin a Zagabria e molte altre attività.</w:t>
      </w:r>
    </w:p>
    <w:p w14:paraId="1D6E93CD" w14:textId="77777777" w:rsidR="00E80B3D" w:rsidRDefault="00000000">
      <w:pPr>
        <w:keepNext/>
        <w:keepLines/>
        <w:pBdr>
          <w:top w:val="nil"/>
          <w:left w:val="nil"/>
          <w:bottom w:val="nil"/>
          <w:right w:val="nil"/>
          <w:between w:val="nil"/>
        </w:pBdr>
        <w:spacing w:before="320" w:after="80"/>
        <w:rPr>
          <w:b/>
          <w:color w:val="000000"/>
          <w:sz w:val="32"/>
          <w:szCs w:val="32"/>
        </w:rPr>
      </w:pPr>
      <w:bookmarkStart w:id="23" w:name="_heading=h.k3umoc838wer" w:colFirst="0" w:colLast="0"/>
      <w:bookmarkEnd w:id="23"/>
      <w:r>
        <w:rPr>
          <w:color w:val="000000"/>
          <w:sz w:val="32"/>
          <w:szCs w:val="32"/>
        </w:rPr>
        <w:t>Deutsche Wohnen &amp; Co. enteignen (Expropriate Deutsche Wohnen)</w:t>
      </w:r>
      <w:r>
        <w:rPr>
          <w:b/>
          <w:color w:val="000000"/>
          <w:sz w:val="32"/>
          <w:szCs w:val="32"/>
        </w:rPr>
        <w:t xml:space="preserve"> </w:t>
      </w:r>
    </w:p>
    <w:p w14:paraId="594B0DC4" w14:textId="06E6C63E" w:rsidR="00E80B3D" w:rsidRPr="00956001" w:rsidRDefault="00000000" w:rsidP="00956001">
      <w:pPr>
        <w:spacing w:before="240" w:after="240"/>
        <w:rPr>
          <w:color w:val="000000"/>
          <w:sz w:val="32"/>
          <w:szCs w:val="32"/>
          <w:lang w:val="it-IT"/>
        </w:rPr>
      </w:pPr>
      <w:r w:rsidRPr="00956001">
        <w:rPr>
          <w:rFonts w:ascii="Nunito" w:eastAsia="Nunito" w:hAnsi="Nunito" w:cs="Nunito"/>
          <w:lang w:val="it-IT"/>
        </w:rPr>
        <w:t xml:space="preserve">"Deutsche Wohnen &amp; Co enteignen (DWE </w:t>
      </w:r>
      <w:r w:rsidR="00956001" w:rsidRPr="00956001">
        <w:rPr>
          <w:rFonts w:ascii="Nunito" w:eastAsia="Nunito" w:hAnsi="Nunito" w:cs="Nunito"/>
          <w:lang w:val="it-IT"/>
        </w:rPr>
        <w:t>versione abbreviate</w:t>
      </w:r>
      <w:r w:rsidRPr="00956001">
        <w:rPr>
          <w:rFonts w:ascii="Nunito" w:eastAsia="Nunito" w:hAnsi="Nunito" w:cs="Nunito"/>
          <w:lang w:val="it-IT"/>
        </w:rPr>
        <w:t xml:space="preserve">) </w:t>
      </w:r>
      <w:bookmarkStart w:id="24" w:name="_heading=h.wg1nhhyj7neq" w:colFirst="0" w:colLast="0"/>
      <w:bookmarkEnd w:id="24"/>
      <w:r w:rsidR="00956001" w:rsidRPr="00956001">
        <w:rPr>
          <w:rFonts w:ascii="Nunito" w:eastAsia="Nunito" w:hAnsi="Nunito" w:cs="Nunito"/>
          <w:lang w:val="it-IT"/>
        </w:rPr>
        <w:t>è un'iniziativa popolare di Berlino che ha ottenuto un referendum sull'esproprio delle società edilizie private nel settembre 2021. La richiesta dell'iniziativa è che oltre 240.000 appartamenti vengano resi sociali. Per socializzazione si intende il trasferimento della proprietà privata alla proprietà popolare. I fattori scatenanti della campagna sono stati l'aumento dei costi degli affitti e l'imminente sfollamento di persone che non possono più permettersi un alloggio. La campagna è diventata famosa, tra l'altro, per il successo della sua ampia mobilitazione: Si è affermata come un movimento di base, in cui si sono riunite e organizzate persone di diversa provenienza, attitudine politica ed età. Sebbene l'attuazione concreta del referendum sia considerata irrealistica da alcuni avvocati, la campagna è stata fondamentale per aumentare la pressione sulla politica di Berlino in materia di affitti.</w:t>
      </w:r>
    </w:p>
    <w:p w14:paraId="2F5BEE39" w14:textId="77777777" w:rsidR="00E80B3D" w:rsidRPr="00956001" w:rsidRDefault="00E80B3D">
      <w:pPr>
        <w:keepNext/>
        <w:keepLines/>
        <w:pBdr>
          <w:top w:val="nil"/>
          <w:left w:val="nil"/>
          <w:bottom w:val="nil"/>
          <w:right w:val="nil"/>
          <w:between w:val="nil"/>
        </w:pBdr>
        <w:spacing w:before="320" w:after="80"/>
        <w:rPr>
          <w:color w:val="000000"/>
          <w:sz w:val="32"/>
          <w:szCs w:val="32"/>
          <w:lang w:val="it-IT"/>
        </w:rPr>
      </w:pPr>
      <w:bookmarkStart w:id="25" w:name="_heading=h.v8km2oecmvow" w:colFirst="0" w:colLast="0"/>
      <w:bookmarkEnd w:id="25"/>
    </w:p>
    <w:p w14:paraId="74CEC843" w14:textId="77777777" w:rsidR="00E80B3D" w:rsidRPr="00956001" w:rsidRDefault="00000000">
      <w:pPr>
        <w:keepNext/>
        <w:keepLines/>
        <w:pBdr>
          <w:top w:val="nil"/>
          <w:left w:val="nil"/>
          <w:bottom w:val="nil"/>
          <w:right w:val="nil"/>
          <w:between w:val="nil"/>
        </w:pBdr>
        <w:spacing w:before="320" w:after="80"/>
        <w:rPr>
          <w:color w:val="000000"/>
          <w:sz w:val="32"/>
          <w:szCs w:val="32"/>
          <w:lang w:val="it-IT"/>
        </w:rPr>
      </w:pPr>
      <w:bookmarkStart w:id="26" w:name="_heading=h.nqo2rwbyl3ub" w:colFirst="0" w:colLast="0"/>
      <w:bookmarkEnd w:id="26"/>
      <w:r w:rsidRPr="00956001">
        <w:rPr>
          <w:lang w:val="it-IT"/>
        </w:rPr>
        <w:br w:type="page"/>
      </w:r>
    </w:p>
    <w:p w14:paraId="3F153FA7" w14:textId="09BD9405" w:rsidR="00956001" w:rsidRDefault="00956001">
      <w:pPr>
        <w:rPr>
          <w:color w:val="000000"/>
          <w:sz w:val="32"/>
          <w:szCs w:val="32"/>
          <w:lang w:val="it-IT"/>
        </w:rPr>
      </w:pPr>
      <w:bookmarkStart w:id="27" w:name="_heading=h.w8tjr5a1q3oj" w:colFirst="0" w:colLast="0"/>
      <w:bookmarkEnd w:id="27"/>
      <w:r w:rsidRPr="00956001">
        <w:rPr>
          <w:color w:val="000000"/>
          <w:sz w:val="32"/>
          <w:szCs w:val="32"/>
          <w:lang w:val="it-IT"/>
        </w:rPr>
        <w:lastRenderedPageBreak/>
        <w:t xml:space="preserve">Resistenza contro il disboscamento delle foreste primitive dei Carpazi in Polonia </w:t>
      </w:r>
    </w:p>
    <w:p w14:paraId="48E448D3" w14:textId="77777777" w:rsidR="00A75599" w:rsidRDefault="00A75599">
      <w:pPr>
        <w:rPr>
          <w:color w:val="000000"/>
          <w:sz w:val="32"/>
          <w:szCs w:val="32"/>
          <w:lang w:val="it-IT"/>
        </w:rPr>
      </w:pPr>
    </w:p>
    <w:p w14:paraId="2C512100" w14:textId="054EB1FD" w:rsidR="009F3025" w:rsidRPr="009F3025" w:rsidRDefault="009F3025" w:rsidP="009F3025">
      <w:pPr>
        <w:rPr>
          <w:rFonts w:ascii="Nunito" w:eastAsia="Nunito" w:hAnsi="Nunito" w:cs="Nunito"/>
          <w:lang w:val="it-IT"/>
        </w:rPr>
      </w:pPr>
      <w:r w:rsidRPr="009F3025">
        <w:rPr>
          <w:rFonts w:ascii="Nunito" w:eastAsia="Nunito" w:hAnsi="Nunito" w:cs="Nunito"/>
          <w:lang w:val="it-IT"/>
        </w:rPr>
        <w:t>Le foreste dei Carpazi, nel sud della Polonia, sono tra le ultime foreste primordiali d'Europa. È ancora uno degli angoli più selvaggi della Polonia, dove gli orsi vivono insieme a lupi, linci e gatti selvatici all'ombra di possenti abeti e faggi secolari. Purtroppo, la foresta primordiale dei Carpazi è oggi per alcuni solo una fonte di legname e trofei di caccia. La foresta selvaggia è una materia prima per le società industriali e la foresta viene distrutta in modo crescente e irrevocabile dai regolari disboscamenti. Diverse organizzazioni hanno cercato di fermare il disboscamento. Chied</w:t>
      </w:r>
      <w:r>
        <w:rPr>
          <w:rFonts w:ascii="Nunito" w:eastAsia="Nunito" w:hAnsi="Nunito" w:cs="Nunito"/>
          <w:lang w:val="it-IT"/>
        </w:rPr>
        <w:t>endo</w:t>
      </w:r>
      <w:r w:rsidRPr="009F3025">
        <w:rPr>
          <w:rFonts w:ascii="Nunito" w:eastAsia="Nunito" w:hAnsi="Nunito" w:cs="Nunito"/>
          <w:lang w:val="it-IT"/>
        </w:rPr>
        <w:t xml:space="preserve"> la protezione della foresta e </w:t>
      </w:r>
      <w:r>
        <w:rPr>
          <w:rFonts w:ascii="Nunito" w:eastAsia="Nunito" w:hAnsi="Nunito" w:cs="Nunito"/>
          <w:lang w:val="it-IT"/>
        </w:rPr>
        <w:t>pretendendo</w:t>
      </w:r>
      <w:r w:rsidRPr="009F3025">
        <w:rPr>
          <w:rFonts w:ascii="Nunito" w:eastAsia="Nunito" w:hAnsi="Nunito" w:cs="Nunito"/>
          <w:lang w:val="it-IT"/>
        </w:rPr>
        <w:t xml:space="preserve"> che sia trattata come bene comune e non come risorsa economica. </w:t>
      </w:r>
    </w:p>
    <w:p w14:paraId="79E29CE3" w14:textId="62E91B73" w:rsidR="00E80B3D" w:rsidRPr="009F3025" w:rsidRDefault="009F3025" w:rsidP="009F3025">
      <w:pPr>
        <w:rPr>
          <w:rFonts w:ascii="Nunito" w:eastAsia="Nunito" w:hAnsi="Nunito" w:cs="Nunito"/>
          <w:b/>
          <w:sz w:val="28"/>
          <w:szCs w:val="28"/>
          <w:lang w:val="it-IT"/>
        </w:rPr>
      </w:pPr>
      <w:r w:rsidRPr="009F3025">
        <w:rPr>
          <w:rFonts w:ascii="Nunito" w:eastAsia="Nunito" w:hAnsi="Nunito" w:cs="Nunito"/>
          <w:lang w:val="it-IT"/>
        </w:rPr>
        <w:t>Dopo che un ampio inventario scientifico delle qualità uniche della natura dei Carpazi, i colloqui con l'unità amministrativa responsabile e le richieste avanzate da diverse organizzazioni e movimenti sociali non sono serviti a nulla, nel 2021 gli attivisti hanno iniziato a</w:t>
      </w:r>
      <w:r>
        <w:rPr>
          <w:rFonts w:ascii="Nunito" w:eastAsia="Nunito" w:hAnsi="Nunito" w:cs="Nunito"/>
          <w:lang w:val="it-IT"/>
        </w:rPr>
        <w:t>d</w:t>
      </w:r>
      <w:r w:rsidRPr="009F3025">
        <w:rPr>
          <w:rFonts w:ascii="Nunito" w:eastAsia="Nunito" w:hAnsi="Nunito" w:cs="Nunito"/>
          <w:lang w:val="it-IT"/>
        </w:rPr>
        <w:t xml:space="preserve"> incatenarsi agli alberi in atteggiamento di sovvertimento</w:t>
      </w:r>
      <w:r>
        <w:rPr>
          <w:rFonts w:ascii="Nunito" w:eastAsia="Nunito" w:hAnsi="Nunito" w:cs="Nunito"/>
          <w:lang w:val="it-IT"/>
        </w:rPr>
        <w:t xml:space="preserve"> </w:t>
      </w:r>
      <w:r w:rsidRPr="009F3025">
        <w:rPr>
          <w:rFonts w:ascii="Nunito" w:eastAsia="Nunito" w:hAnsi="Nunito" w:cs="Nunito"/>
          <w:lang w:val="it-IT"/>
        </w:rPr>
        <w:t>civile per proteggerli.</w:t>
      </w:r>
    </w:p>
    <w:p w14:paraId="05A9B398" w14:textId="77777777" w:rsidR="00E80B3D" w:rsidRPr="009F3025" w:rsidRDefault="00E80B3D">
      <w:pPr>
        <w:rPr>
          <w:rFonts w:ascii="Nunito" w:eastAsia="Nunito" w:hAnsi="Nunito" w:cs="Nunito"/>
          <w:lang w:val="it-IT"/>
        </w:rPr>
      </w:pPr>
    </w:p>
    <w:p w14:paraId="5A5B7CE6" w14:textId="77777777" w:rsidR="00E80B3D" w:rsidRPr="009F3025" w:rsidRDefault="00E80B3D">
      <w:pPr>
        <w:rPr>
          <w:rFonts w:ascii="Nunito" w:eastAsia="Nunito" w:hAnsi="Nunito" w:cs="Nunito"/>
          <w:lang w:val="it-IT"/>
        </w:rPr>
      </w:pPr>
    </w:p>
    <w:p w14:paraId="02D3639E" w14:textId="77777777" w:rsidR="00E80B3D" w:rsidRPr="009F3025" w:rsidRDefault="00000000">
      <w:pPr>
        <w:keepNext/>
        <w:keepLines/>
        <w:pBdr>
          <w:top w:val="nil"/>
          <w:left w:val="nil"/>
          <w:bottom w:val="nil"/>
          <w:right w:val="nil"/>
          <w:between w:val="nil"/>
        </w:pBdr>
        <w:spacing w:before="360" w:after="120"/>
        <w:rPr>
          <w:rFonts w:ascii="Nunito" w:eastAsia="Nunito" w:hAnsi="Nunito" w:cs="Nunito"/>
          <w:sz w:val="32"/>
          <w:szCs w:val="32"/>
          <w:lang w:val="it-IT"/>
        </w:rPr>
      </w:pPr>
      <w:bookmarkStart w:id="28" w:name="_heading=h.26in1rg" w:colFirst="0" w:colLast="0"/>
      <w:bookmarkEnd w:id="28"/>
      <w:r w:rsidRPr="009F3025">
        <w:rPr>
          <w:lang w:val="it-IT"/>
        </w:rPr>
        <w:br w:type="page"/>
      </w:r>
    </w:p>
    <w:p w14:paraId="02A152A2" w14:textId="77777777" w:rsidR="00E80B3D" w:rsidRPr="009F3025" w:rsidRDefault="00E80B3D">
      <w:pPr>
        <w:keepNext/>
        <w:keepLines/>
        <w:pBdr>
          <w:top w:val="nil"/>
          <w:left w:val="nil"/>
          <w:bottom w:val="nil"/>
          <w:right w:val="nil"/>
          <w:between w:val="nil"/>
        </w:pBdr>
        <w:spacing w:before="360" w:after="120"/>
        <w:rPr>
          <w:color w:val="000000"/>
          <w:sz w:val="60"/>
          <w:szCs w:val="60"/>
          <w:lang w:val="it-IT"/>
        </w:rPr>
      </w:pPr>
      <w:bookmarkStart w:id="29" w:name="_heading=h.ayucrm90113e" w:colFirst="0" w:colLast="0"/>
      <w:bookmarkEnd w:id="29"/>
    </w:p>
    <w:p w14:paraId="01EBC71B" w14:textId="77777777" w:rsidR="00E80B3D" w:rsidRPr="009F3025" w:rsidRDefault="00E80B3D">
      <w:pPr>
        <w:keepNext/>
        <w:keepLines/>
        <w:pBdr>
          <w:top w:val="nil"/>
          <w:left w:val="nil"/>
          <w:bottom w:val="nil"/>
          <w:right w:val="nil"/>
          <w:between w:val="nil"/>
        </w:pBdr>
        <w:spacing w:before="360" w:after="120"/>
        <w:rPr>
          <w:color w:val="000000"/>
          <w:sz w:val="60"/>
          <w:szCs w:val="60"/>
          <w:lang w:val="it-IT"/>
        </w:rPr>
      </w:pPr>
      <w:bookmarkStart w:id="30" w:name="_heading=h.dgmqm71il06b" w:colFirst="0" w:colLast="0"/>
      <w:bookmarkEnd w:id="30"/>
    </w:p>
    <w:p w14:paraId="4D420E66" w14:textId="26C93D33" w:rsidR="00E80B3D" w:rsidRPr="00956001" w:rsidRDefault="00956001">
      <w:pPr>
        <w:keepNext/>
        <w:keepLines/>
        <w:pBdr>
          <w:top w:val="nil"/>
          <w:left w:val="nil"/>
          <w:bottom w:val="nil"/>
          <w:right w:val="nil"/>
          <w:between w:val="nil"/>
        </w:pBdr>
        <w:spacing w:before="360" w:after="120"/>
        <w:jc w:val="center"/>
        <w:rPr>
          <w:color w:val="000000"/>
          <w:sz w:val="40"/>
          <w:szCs w:val="40"/>
          <w:lang w:val="it-IT"/>
        </w:rPr>
      </w:pPr>
      <w:bookmarkStart w:id="31" w:name="_heading=h.vj82x2hyngvp" w:colFirst="0" w:colLast="0"/>
      <w:bookmarkEnd w:id="31"/>
      <w:r w:rsidRPr="00956001">
        <w:rPr>
          <w:color w:val="000000"/>
          <w:sz w:val="60"/>
          <w:szCs w:val="60"/>
          <w:lang w:val="it-IT"/>
        </w:rPr>
        <w:t>Sperimentare con alternative</w:t>
      </w:r>
    </w:p>
    <w:p w14:paraId="7A2F4F16" w14:textId="77777777" w:rsidR="00E80B3D" w:rsidRPr="00956001" w:rsidRDefault="00E80B3D">
      <w:pPr>
        <w:pBdr>
          <w:top w:val="nil"/>
          <w:left w:val="nil"/>
          <w:bottom w:val="nil"/>
          <w:right w:val="nil"/>
          <w:between w:val="nil"/>
        </w:pBdr>
        <w:rPr>
          <w:rFonts w:ascii="Nunito" w:eastAsia="Nunito" w:hAnsi="Nunito" w:cs="Nunito"/>
          <w:b/>
          <w:sz w:val="26"/>
          <w:szCs w:val="26"/>
          <w:lang w:val="it-IT"/>
        </w:rPr>
      </w:pPr>
    </w:p>
    <w:p w14:paraId="03F9F588" w14:textId="77777777" w:rsidR="00E80B3D" w:rsidRPr="00956001" w:rsidRDefault="00000000">
      <w:pPr>
        <w:keepNext/>
        <w:keepLines/>
        <w:pBdr>
          <w:top w:val="nil"/>
          <w:left w:val="nil"/>
          <w:bottom w:val="nil"/>
          <w:right w:val="nil"/>
          <w:between w:val="nil"/>
        </w:pBdr>
        <w:spacing w:before="320" w:after="80"/>
        <w:rPr>
          <w:rFonts w:ascii="Nunito" w:eastAsia="Nunito" w:hAnsi="Nunito" w:cs="Nunito"/>
          <w:color w:val="434343"/>
          <w:sz w:val="28"/>
          <w:szCs w:val="28"/>
          <w:lang w:val="it-IT"/>
        </w:rPr>
      </w:pPr>
      <w:bookmarkStart w:id="32" w:name="_heading=h.lnxbz9" w:colFirst="0" w:colLast="0"/>
      <w:bookmarkEnd w:id="32"/>
      <w:r w:rsidRPr="00956001">
        <w:rPr>
          <w:lang w:val="it-IT"/>
        </w:rPr>
        <w:br w:type="page"/>
      </w:r>
    </w:p>
    <w:p w14:paraId="555E38FA" w14:textId="2F838C76" w:rsidR="00E80B3D" w:rsidRDefault="00956001">
      <w:pPr>
        <w:rPr>
          <w:color w:val="000000"/>
          <w:sz w:val="32"/>
          <w:szCs w:val="32"/>
          <w:lang w:val="it-IT"/>
        </w:rPr>
      </w:pPr>
      <w:bookmarkStart w:id="33" w:name="_heading=h.iisf5ckxghrf" w:colFirst="0" w:colLast="0"/>
      <w:bookmarkEnd w:id="33"/>
      <w:r w:rsidRPr="00956001">
        <w:rPr>
          <w:color w:val="000000"/>
          <w:sz w:val="32"/>
          <w:szCs w:val="32"/>
          <w:lang w:val="it-IT"/>
        </w:rPr>
        <w:lastRenderedPageBreak/>
        <w:t>Panchine dell'amicizia</w:t>
      </w:r>
    </w:p>
    <w:p w14:paraId="64B04B27" w14:textId="77777777" w:rsidR="00956001" w:rsidRPr="00956001" w:rsidRDefault="00956001">
      <w:pPr>
        <w:rPr>
          <w:rFonts w:ascii="Nunito" w:eastAsia="Nunito" w:hAnsi="Nunito" w:cs="Nunito"/>
          <w:lang w:val="it-IT"/>
        </w:rPr>
      </w:pPr>
    </w:p>
    <w:p w14:paraId="53E6DE53" w14:textId="23CEEDC2" w:rsidR="00E80B3D" w:rsidRPr="000A08C2" w:rsidRDefault="000A08C2">
      <w:pPr>
        <w:rPr>
          <w:rFonts w:ascii="Nunito" w:eastAsia="Nunito" w:hAnsi="Nunito" w:cs="Nunito"/>
          <w:lang w:val="it-IT"/>
        </w:rPr>
      </w:pPr>
      <w:r w:rsidRPr="000A08C2">
        <w:rPr>
          <w:rFonts w:ascii="Nunito" w:eastAsia="Nunito" w:hAnsi="Nunito" w:cs="Nunito"/>
          <w:lang w:val="it-IT"/>
        </w:rPr>
        <w:t>L'Organizzazione Mondiale della Sanità (OMS) stima che 300 milioni di persone nel mondo soffrano di depressione. Soprattutto nei Paesi del Sud globale, vi è una carenza di operatori sanitari con formazione psicologica. In Zimbabwe, 12 psicologi si occupano attualmente di un paese di 15 milioni di persone - in un paese in cui molte persone sono state colpite da traumi coloniali. In risposta a questa mancanza di infrastrutture di assistenza formale, è stato sviluppato il concetto di "panchine dell'amicizia". Dal 2006, le donne anziane* sono state formate come assistenti psicologici primari, sulla base di idee radicate a livello locale per rafforzare l'anima e lo spirito. Le donne offrono sessioni di consulenza nelle loro comunità. L'impatto di questo programma è stato più volte confermato scientificamente ed è stato ripreso e adattato da paesi di tutto il mondo, tra cui New York, dove persone provenienti da gruppi emarginati offrono in particolare</w:t>
      </w:r>
      <w:r w:rsidR="009F3025">
        <w:rPr>
          <w:rFonts w:ascii="Nunito" w:eastAsia="Nunito" w:hAnsi="Nunito" w:cs="Nunito"/>
          <w:lang w:val="it-IT"/>
        </w:rPr>
        <w:t>,</w:t>
      </w:r>
      <w:r w:rsidRPr="000A08C2">
        <w:rPr>
          <w:rFonts w:ascii="Nunito" w:eastAsia="Nunito" w:hAnsi="Nunito" w:cs="Nunito"/>
          <w:lang w:val="it-IT"/>
        </w:rPr>
        <w:t xml:space="preserve"> opportunità di consulenza a bassa soglia per i membri della loro comunità.</w:t>
      </w:r>
    </w:p>
    <w:p w14:paraId="5AEBE619" w14:textId="77777777" w:rsidR="00E80B3D" w:rsidRDefault="00000000">
      <w:pPr>
        <w:keepNext/>
        <w:keepLines/>
        <w:pBdr>
          <w:top w:val="nil"/>
          <w:left w:val="nil"/>
          <w:bottom w:val="nil"/>
          <w:right w:val="nil"/>
          <w:between w:val="nil"/>
        </w:pBdr>
        <w:spacing w:before="320" w:after="80"/>
        <w:rPr>
          <w:color w:val="000000"/>
          <w:sz w:val="32"/>
          <w:szCs w:val="32"/>
        </w:rPr>
      </w:pPr>
      <w:bookmarkStart w:id="34" w:name="_heading=h.2grqrue" w:colFirst="0" w:colLast="0"/>
      <w:bookmarkEnd w:id="34"/>
      <w:r>
        <w:rPr>
          <w:color w:val="000000"/>
          <w:sz w:val="32"/>
          <w:szCs w:val="32"/>
        </w:rPr>
        <w:t>Farmfluencers</w:t>
      </w:r>
    </w:p>
    <w:p w14:paraId="1175E7BD" w14:textId="5484034B" w:rsidR="00E80B3D" w:rsidRPr="000A08C2" w:rsidRDefault="00000000" w:rsidP="000A08C2">
      <w:pPr>
        <w:rPr>
          <w:rFonts w:ascii="Nunito" w:eastAsia="Nunito" w:hAnsi="Nunito" w:cs="Nunito"/>
          <w:lang w:val="it-IT"/>
        </w:rPr>
      </w:pPr>
      <w:r w:rsidRPr="000A08C2">
        <w:rPr>
          <w:rFonts w:ascii="Nunito" w:eastAsia="Nunito" w:hAnsi="Nunito" w:cs="Nunito"/>
          <w:lang w:val="it-IT"/>
        </w:rPr>
        <w:t xml:space="preserve">Farmfluencers </w:t>
      </w:r>
      <w:r w:rsidR="000A08C2" w:rsidRPr="000A08C2">
        <w:rPr>
          <w:rFonts w:ascii="Nunito" w:eastAsia="Nunito" w:hAnsi="Nunito" w:cs="Nunito"/>
          <w:lang w:val="it-IT"/>
        </w:rPr>
        <w:t>è un progetto multimediale che cerca di riformulare i temi dell'agricoltura per sostenere la trasformazione eco</w:t>
      </w:r>
      <w:r w:rsidR="009F3025">
        <w:rPr>
          <w:rFonts w:ascii="Nunito" w:eastAsia="Nunito" w:hAnsi="Nunito" w:cs="Nunito"/>
          <w:lang w:val="it-IT"/>
        </w:rPr>
        <w:t>-</w:t>
      </w:r>
      <w:r w:rsidR="000A08C2" w:rsidRPr="000A08C2">
        <w:rPr>
          <w:rFonts w:ascii="Nunito" w:eastAsia="Nunito" w:hAnsi="Nunito" w:cs="Nunito"/>
          <w:lang w:val="it-IT"/>
        </w:rPr>
        <w:t>sociale e la conservazione delle piccole aziende agricole in Alto Adige. La loro visione è quella di un'agricoltura sostenibile in Alto Adige, in Italia, in Europa e nel resto del mondo. I Farmfluencer presentano e rappresentano piccoli agricoltori locali e raccontano (nuove) storie di agricoltura sostenibile attraverso episodi di podcast, videoclip e social media. In questo modo, mirano ad incoraggiare il loro pubblico per un'agricoltura sostenibile futura.</w:t>
      </w:r>
    </w:p>
    <w:p w14:paraId="734800CB" w14:textId="47D717B7" w:rsidR="00E80B3D" w:rsidRDefault="00E80B3D">
      <w:pPr>
        <w:spacing w:before="240" w:after="240"/>
        <w:rPr>
          <w:rFonts w:ascii="Nunito" w:eastAsia="Nunito" w:hAnsi="Nunito" w:cs="Nunito"/>
          <w:lang w:val="it-IT"/>
        </w:rPr>
      </w:pPr>
    </w:p>
    <w:p w14:paraId="21B5933C" w14:textId="77777777" w:rsidR="000A08C2" w:rsidRPr="000A08C2" w:rsidRDefault="000A08C2">
      <w:pPr>
        <w:spacing w:before="240" w:after="240"/>
        <w:rPr>
          <w:rFonts w:ascii="Nunito" w:eastAsia="Nunito" w:hAnsi="Nunito" w:cs="Nunito"/>
          <w:lang w:val="it-IT"/>
        </w:rPr>
      </w:pPr>
    </w:p>
    <w:p w14:paraId="2C53625C" w14:textId="77777777" w:rsidR="00E80B3D" w:rsidRPr="000A08C2" w:rsidRDefault="00E80B3D">
      <w:pPr>
        <w:keepNext/>
        <w:keepLines/>
        <w:pBdr>
          <w:top w:val="nil"/>
          <w:left w:val="nil"/>
          <w:bottom w:val="nil"/>
          <w:right w:val="nil"/>
          <w:between w:val="nil"/>
        </w:pBdr>
        <w:spacing w:before="320" w:after="80"/>
        <w:rPr>
          <w:rFonts w:ascii="Nunito" w:eastAsia="Nunito" w:hAnsi="Nunito" w:cs="Nunito"/>
          <w:color w:val="434343"/>
          <w:sz w:val="28"/>
          <w:szCs w:val="28"/>
          <w:lang w:val="it-IT"/>
        </w:rPr>
      </w:pPr>
      <w:bookmarkStart w:id="35" w:name="_heading=h.cokmeb7hfp4i" w:colFirst="0" w:colLast="0"/>
      <w:bookmarkEnd w:id="35"/>
    </w:p>
    <w:p w14:paraId="79BC4CB1" w14:textId="77777777" w:rsidR="000A08C2" w:rsidRPr="000A08C2" w:rsidRDefault="000A08C2">
      <w:pPr>
        <w:pBdr>
          <w:top w:val="nil"/>
          <w:left w:val="nil"/>
          <w:bottom w:val="nil"/>
          <w:right w:val="nil"/>
          <w:between w:val="nil"/>
        </w:pBdr>
        <w:spacing w:after="240"/>
        <w:rPr>
          <w:color w:val="000000"/>
          <w:sz w:val="32"/>
          <w:szCs w:val="32"/>
          <w:lang w:val="it-IT"/>
        </w:rPr>
      </w:pPr>
      <w:bookmarkStart w:id="36" w:name="_heading=h.auw9mp3okrcx" w:colFirst="0" w:colLast="0"/>
      <w:bookmarkEnd w:id="36"/>
      <w:r w:rsidRPr="000A08C2">
        <w:rPr>
          <w:color w:val="000000"/>
          <w:sz w:val="32"/>
          <w:szCs w:val="32"/>
          <w:lang w:val="it-IT"/>
        </w:rPr>
        <w:t>Modelli di educazione collettiva dei figli: Familyship.org</w:t>
      </w:r>
    </w:p>
    <w:p w14:paraId="058B7F49" w14:textId="3D443EFF" w:rsidR="00E80B3D" w:rsidRPr="00BD7594" w:rsidRDefault="00BD7594">
      <w:pPr>
        <w:rPr>
          <w:rFonts w:ascii="Nunito" w:eastAsia="Nunito" w:hAnsi="Nunito" w:cs="Nunito"/>
          <w:lang w:val="it-IT"/>
        </w:rPr>
      </w:pPr>
      <w:r w:rsidRPr="00BD7594">
        <w:rPr>
          <w:rFonts w:ascii="Nunito" w:eastAsia="Nunito" w:hAnsi="Nunito" w:cs="Nunito"/>
          <w:lang w:val="it-IT"/>
        </w:rPr>
        <w:t xml:space="preserve">L'assetto tradizionale della famiglia </w:t>
      </w:r>
      <w:r w:rsidRPr="00BD7594">
        <w:rPr>
          <w:rFonts w:ascii="Nunito" w:eastAsia="Nunito" w:hAnsi="Nunito" w:cs="Nunito"/>
          <w:lang w:val="it-IT"/>
        </w:rPr>
        <w:t>tradizionale</w:t>
      </w:r>
      <w:r w:rsidRPr="00BD7594">
        <w:rPr>
          <w:rFonts w:ascii="Nunito" w:eastAsia="Nunito" w:hAnsi="Nunito" w:cs="Nunito"/>
          <w:lang w:val="it-IT"/>
        </w:rPr>
        <w:t xml:space="preserve"> impone ai genitori</w:t>
      </w:r>
      <w:r>
        <w:rPr>
          <w:rFonts w:ascii="Nunito" w:eastAsia="Nunito" w:hAnsi="Nunito" w:cs="Nunito"/>
          <w:lang w:val="it-IT"/>
        </w:rPr>
        <w:t>,</w:t>
      </w:r>
      <w:r w:rsidRPr="00BD7594">
        <w:rPr>
          <w:rFonts w:ascii="Nunito" w:eastAsia="Nunito" w:hAnsi="Nunito" w:cs="Nunito"/>
          <w:lang w:val="it-IT"/>
        </w:rPr>
        <w:t xml:space="preserve"> soprattutto alle madri</w:t>
      </w:r>
      <w:r>
        <w:rPr>
          <w:rFonts w:ascii="Nunito" w:eastAsia="Nunito" w:hAnsi="Nunito" w:cs="Nunito"/>
          <w:lang w:val="it-IT"/>
        </w:rPr>
        <w:t xml:space="preserve">, </w:t>
      </w:r>
      <w:r w:rsidRPr="00BD7594">
        <w:rPr>
          <w:rFonts w:ascii="Nunito" w:eastAsia="Nunito" w:hAnsi="Nunito" w:cs="Nunito"/>
          <w:lang w:val="it-IT"/>
        </w:rPr>
        <w:t>un lavoro e una responsabilità enormi. Inoltre, l'idea di famiglia tradizionale esclude di solito i genitori omosessuali. Quali sono</w:t>
      </w:r>
      <w:r w:rsidR="009F3025">
        <w:rPr>
          <w:rFonts w:ascii="Nunito" w:eastAsia="Nunito" w:hAnsi="Nunito" w:cs="Nunito"/>
          <w:lang w:val="it-IT"/>
        </w:rPr>
        <w:t xml:space="preserve"> allora</w:t>
      </w:r>
      <w:r w:rsidRPr="00BD7594">
        <w:rPr>
          <w:rFonts w:ascii="Nunito" w:eastAsia="Nunito" w:hAnsi="Nunito" w:cs="Nunito"/>
          <w:lang w:val="it-IT"/>
        </w:rPr>
        <w:t xml:space="preserve"> i possibili modelli per crescere i figli insieme? Un esempio è familyship.org. La piattaforma si concentra sul desiderio di avere figli. Qui le persone che vogliono creare una famiglia sulla base dell'amicizia si conoscono. L'orientamento sessuale o lo stato civile sono secondari. La piattaforma fornisce informazioni su modelli familiari alternativi ed è la più grande comunità attiva di lingua tedesca sul tema della co-genitorialità.</w:t>
      </w:r>
    </w:p>
    <w:p w14:paraId="539ED60E" w14:textId="77777777" w:rsidR="00E80B3D" w:rsidRPr="00BD7594" w:rsidRDefault="00E80B3D">
      <w:pPr>
        <w:rPr>
          <w:rFonts w:ascii="Nunito" w:eastAsia="Nunito" w:hAnsi="Nunito" w:cs="Nunito"/>
          <w:lang w:val="it-IT"/>
        </w:rPr>
      </w:pPr>
    </w:p>
    <w:p w14:paraId="0F86BC51" w14:textId="77777777" w:rsidR="00E80B3D" w:rsidRPr="00281315" w:rsidRDefault="00000000">
      <w:pPr>
        <w:keepNext/>
        <w:keepLines/>
        <w:pBdr>
          <w:top w:val="nil"/>
          <w:left w:val="nil"/>
          <w:bottom w:val="nil"/>
          <w:right w:val="nil"/>
          <w:between w:val="nil"/>
        </w:pBdr>
        <w:spacing w:before="320" w:after="80"/>
        <w:rPr>
          <w:color w:val="000000"/>
          <w:sz w:val="32"/>
          <w:szCs w:val="32"/>
          <w:lang w:val="it-IT"/>
        </w:rPr>
      </w:pPr>
      <w:bookmarkStart w:id="37" w:name="_heading=h.4i7ojhp" w:colFirst="0" w:colLast="0"/>
      <w:bookmarkEnd w:id="37"/>
      <w:r w:rsidRPr="00281315">
        <w:rPr>
          <w:color w:val="000000"/>
          <w:sz w:val="32"/>
          <w:szCs w:val="32"/>
          <w:lang w:val="it-IT"/>
        </w:rPr>
        <w:t>House of Solidarity - Casa della Solidarietà</w:t>
      </w:r>
    </w:p>
    <w:p w14:paraId="3EF3321D" w14:textId="661A37A6" w:rsidR="00E80B3D" w:rsidRPr="00BD7594" w:rsidRDefault="00BD7594">
      <w:pPr>
        <w:rPr>
          <w:rFonts w:ascii="Nunito" w:eastAsia="Nunito" w:hAnsi="Nunito" w:cs="Nunito"/>
          <w:lang w:val="it-IT"/>
        </w:rPr>
      </w:pPr>
      <w:r w:rsidRPr="00BD7594">
        <w:rPr>
          <w:rFonts w:ascii="Nunito" w:eastAsia="Nunito" w:hAnsi="Nunito" w:cs="Nunito"/>
          <w:lang w:val="it-IT"/>
        </w:rPr>
        <w:t>Dal 2002, la Casa della Solidarietà "Luis Lintner" (HdS) di Bressanone offre in modo non burocratico un sostegno finanziario e sociale diretto a circa 150 persone ogni anno. La HdS cerca di vivere concretamente la solidarietà, di promuovere l'integrazione, di sperimentare la sostenibilità e di alleviare i bisogni in modo efficace. Si batte per l'equilibrio e la coesistenza pacifica tra culture, generazioni e religioni diverse. Il volontariato è fondamentale per il progetto, anche se alcune persone sono impiegate per garantire una struttura stabile. Ogni anno a Bressanone si svolgono vari eventi e attività che trattano argomenti diversi e sono aperti a tutte le persone interessate.</w:t>
      </w:r>
      <w:r w:rsidR="00000000" w:rsidRPr="00BD7594">
        <w:rPr>
          <w:lang w:val="it-IT"/>
        </w:rPr>
        <w:br w:type="page"/>
      </w:r>
    </w:p>
    <w:p w14:paraId="683D1677" w14:textId="484FC91E" w:rsidR="00BD7594" w:rsidRPr="00BD7594" w:rsidRDefault="00BD7594">
      <w:pPr>
        <w:spacing w:before="240" w:after="240"/>
        <w:rPr>
          <w:color w:val="000000"/>
          <w:sz w:val="32"/>
          <w:szCs w:val="32"/>
          <w:lang w:val="it-IT"/>
        </w:rPr>
      </w:pPr>
      <w:bookmarkStart w:id="38" w:name="_heading=h.qsh70q" w:colFirst="0" w:colLast="0"/>
      <w:bookmarkEnd w:id="38"/>
      <w:r w:rsidRPr="00BD7594">
        <w:rPr>
          <w:color w:val="000000"/>
          <w:sz w:val="32"/>
          <w:szCs w:val="32"/>
          <w:lang w:val="it-IT"/>
        </w:rPr>
        <w:lastRenderedPageBreak/>
        <w:t xml:space="preserve">Patto futuro per l'Alto Adige </w:t>
      </w:r>
    </w:p>
    <w:p w14:paraId="3A19FB46" w14:textId="76375746" w:rsidR="00E80B3D" w:rsidRDefault="00BD7594">
      <w:pPr>
        <w:rPr>
          <w:rFonts w:ascii="Nunito" w:eastAsia="Nunito" w:hAnsi="Nunito" w:cs="Nunito"/>
          <w:lang w:val="it-IT"/>
        </w:rPr>
      </w:pPr>
      <w:bookmarkStart w:id="39" w:name="_heading=h.cbfsi3kk81ns" w:colFirst="0" w:colLast="0"/>
      <w:bookmarkEnd w:id="39"/>
      <w:r w:rsidRPr="00BD7594">
        <w:rPr>
          <w:rFonts w:ascii="Nunito" w:eastAsia="Nunito" w:hAnsi="Nunito" w:cs="Nunito"/>
          <w:lang w:val="it-IT"/>
        </w:rPr>
        <w:t>L'iniziativa "Zukunftspakt für Südtirol" (Patto per il futuro dell'Alto Adige) è un'associazione indipendente di cittadini che si batte per una trasformazione sostenibile e per una società solidale e resistente alla crisi.  L'obiettivo è creare un patto per il futuro tra cittadini e rappresentanti politici. Nell'ambito di questo patto, dovrebbe essere creato un piano di sostenibilità finanziato con fondi pubblici che includa punti programmatici come un'economia circolare regionale, un sistema di trasporti sostenibile e la partecipazione attiva ai processi decisionali sociali. Oltre 1500 persone sostengono già il Patto per il futuro.</w:t>
      </w:r>
    </w:p>
    <w:p w14:paraId="441C1B41" w14:textId="77777777" w:rsidR="00BD7594" w:rsidRPr="00BD7594" w:rsidRDefault="00BD7594">
      <w:pPr>
        <w:rPr>
          <w:rFonts w:ascii="Nunito" w:eastAsia="Nunito" w:hAnsi="Nunito" w:cs="Nunito"/>
          <w:b/>
          <w:sz w:val="26"/>
          <w:szCs w:val="26"/>
          <w:u w:val="single"/>
          <w:lang w:val="it-IT"/>
        </w:rPr>
      </w:pPr>
    </w:p>
    <w:p w14:paraId="2C97B7FC" w14:textId="1EC14E2C" w:rsidR="00BD7594" w:rsidRDefault="00BD7594">
      <w:pPr>
        <w:rPr>
          <w:color w:val="000000"/>
          <w:sz w:val="32"/>
          <w:szCs w:val="32"/>
          <w:lang w:val="it-IT"/>
        </w:rPr>
      </w:pPr>
      <w:bookmarkStart w:id="40" w:name="_heading=h.1pxezwc" w:colFirst="0" w:colLast="0"/>
      <w:bookmarkEnd w:id="40"/>
      <w:r w:rsidRPr="00BD7594">
        <w:rPr>
          <w:color w:val="000000"/>
          <w:sz w:val="32"/>
          <w:szCs w:val="32"/>
          <w:lang w:val="it-IT"/>
        </w:rPr>
        <w:t xml:space="preserve">"Il passaporto non conta" </w:t>
      </w:r>
      <w:r>
        <w:rPr>
          <w:color w:val="000000"/>
          <w:sz w:val="32"/>
          <w:szCs w:val="32"/>
          <w:lang w:val="it-IT"/>
        </w:rPr>
        <w:t>–</w:t>
      </w:r>
      <w:r w:rsidRPr="00BD7594">
        <w:rPr>
          <w:color w:val="000000"/>
          <w:sz w:val="32"/>
          <w:szCs w:val="32"/>
          <w:lang w:val="it-IT"/>
        </w:rPr>
        <w:t xml:space="preserve"> elezioni</w:t>
      </w:r>
    </w:p>
    <w:p w14:paraId="78E09E3C" w14:textId="77777777" w:rsidR="00BD7594" w:rsidRDefault="00BD7594">
      <w:pPr>
        <w:rPr>
          <w:color w:val="000000"/>
          <w:sz w:val="32"/>
          <w:szCs w:val="32"/>
          <w:lang w:val="it-IT"/>
        </w:rPr>
      </w:pPr>
    </w:p>
    <w:p w14:paraId="2D648029" w14:textId="5EC3F600" w:rsidR="00E80B3D" w:rsidRPr="00BD7594" w:rsidRDefault="00BD7594">
      <w:pPr>
        <w:rPr>
          <w:rFonts w:ascii="Nunito" w:eastAsia="Nunito" w:hAnsi="Nunito" w:cs="Nunito"/>
          <w:sz w:val="28"/>
          <w:szCs w:val="28"/>
          <w:lang w:val="it-IT"/>
        </w:rPr>
      </w:pPr>
      <w:r w:rsidRPr="00BD7594">
        <w:rPr>
          <w:rFonts w:ascii="Nunito" w:eastAsia="Nunito" w:hAnsi="Nunito" w:cs="Nunito"/>
          <w:lang w:val="it-IT"/>
        </w:rPr>
        <w:t>Più di un milione di persone in Austria non può votare perché non ha la cittadinanza austriaca. Per attirare l'attenzione su questo fallimento democratico, nel 2013 diverse organizzazioni della società civile hanno lanciato per la prima volta l'elezione "Pass Egal" (il passaporto non conta). Da allora, si svolge parallelamente a molte elezioni politiche nel Paese. Tutte le persone in età di voto possono esprimere il proprio voto, anche coloro che sono esclusi dalle rispettive elezioni ufficiali a causa della loro cittadinanza non austriaca. In un certo senso, le elezioni ufficiali sono integrate e completate dalle elezioni "Pass Egal". Anche se questi voti non vengono ufficialmente presi in considerazione, si tratta di un modo efficace per attirare l'attenzione su questo squilibrio.</w:t>
      </w:r>
    </w:p>
    <w:p w14:paraId="039572C0" w14:textId="77777777" w:rsidR="00E80B3D" w:rsidRPr="00BD7594" w:rsidRDefault="00000000">
      <w:pPr>
        <w:keepNext/>
        <w:keepLines/>
        <w:spacing w:before="320" w:after="80"/>
        <w:rPr>
          <w:rFonts w:ascii="Nunito" w:eastAsia="Nunito" w:hAnsi="Nunito" w:cs="Nunito"/>
          <w:color w:val="434343"/>
          <w:sz w:val="28"/>
          <w:szCs w:val="28"/>
          <w:lang w:val="it-IT"/>
        </w:rPr>
      </w:pPr>
      <w:bookmarkStart w:id="41" w:name="_heading=h.49x2ik5" w:colFirst="0" w:colLast="0"/>
      <w:bookmarkEnd w:id="41"/>
      <w:r w:rsidRPr="00BD7594">
        <w:rPr>
          <w:lang w:val="it-IT"/>
        </w:rPr>
        <w:br w:type="page"/>
      </w:r>
    </w:p>
    <w:p w14:paraId="5307ABFA" w14:textId="4A372A79" w:rsidR="00E80B3D" w:rsidRDefault="00BD7594">
      <w:pPr>
        <w:rPr>
          <w:color w:val="000000"/>
          <w:sz w:val="32"/>
          <w:szCs w:val="32"/>
        </w:rPr>
      </w:pPr>
      <w:bookmarkStart w:id="42" w:name="_heading=h.88mslt2hf0tf" w:colFirst="0" w:colLast="0"/>
      <w:bookmarkEnd w:id="42"/>
      <w:r w:rsidRPr="00BD7594">
        <w:rPr>
          <w:color w:val="000000"/>
          <w:sz w:val="32"/>
          <w:szCs w:val="32"/>
        </w:rPr>
        <w:lastRenderedPageBreak/>
        <w:t>Supermercati democratici: MILA e Supercoop</w:t>
      </w:r>
    </w:p>
    <w:p w14:paraId="41653D7F" w14:textId="77777777" w:rsidR="00BD7594" w:rsidRDefault="00BD7594">
      <w:pPr>
        <w:rPr>
          <w:rFonts w:ascii="Nunito" w:eastAsia="Nunito" w:hAnsi="Nunito" w:cs="Nunito"/>
        </w:rPr>
      </w:pPr>
    </w:p>
    <w:p w14:paraId="6457CF24" w14:textId="71F78C5B" w:rsidR="00E80B3D" w:rsidRPr="00634DE9" w:rsidRDefault="00634DE9">
      <w:pPr>
        <w:rPr>
          <w:rFonts w:ascii="Nunito" w:eastAsia="Nunito" w:hAnsi="Nunito" w:cs="Nunito"/>
          <w:lang w:val="it-IT"/>
        </w:rPr>
      </w:pPr>
      <w:r w:rsidRPr="00634DE9">
        <w:rPr>
          <w:rFonts w:ascii="Nunito" w:eastAsia="Nunito" w:hAnsi="Nunito" w:cs="Nunito"/>
          <w:lang w:val="it-IT"/>
        </w:rPr>
        <w:t>MILA è un'iniziativa di Vienna per la creazione di un supermercato auto-organizzato. Un supermercato democratico significa che il supermercato appartiene ai suoi membri, che prendono decisioni insieme e lo gestiscono in modo collaborativo. MILA sarà costituito come cooperativa e tutte le persone interessate potranno acquistare azioni della cooperativa, indipendentemente dalle loro disponibilità finanziarie. MILA offrirà gli orari di apertura di un supermercato convenzionale. I soci determineranno l'assortimento del supermercato, tenendo conto di valori quali il benessere degli animali e la sostenibilità ecologica e sociale. A Berlino ha preso piede un concetto simile, chiamato "supercoop".</w:t>
      </w:r>
    </w:p>
    <w:p w14:paraId="17B28806" w14:textId="77777777" w:rsidR="00E80B3D" w:rsidRPr="00634DE9" w:rsidRDefault="00E80B3D">
      <w:pPr>
        <w:rPr>
          <w:rFonts w:ascii="Nunito" w:eastAsia="Nunito" w:hAnsi="Nunito" w:cs="Nunito"/>
          <w:lang w:val="it-IT"/>
        </w:rPr>
      </w:pPr>
    </w:p>
    <w:p w14:paraId="207105CB" w14:textId="73FDE622" w:rsidR="00634DE9" w:rsidRDefault="00634DE9">
      <w:pPr>
        <w:rPr>
          <w:color w:val="000000"/>
          <w:sz w:val="32"/>
          <w:szCs w:val="32"/>
        </w:rPr>
      </w:pPr>
      <w:bookmarkStart w:id="43" w:name="_heading=h.2p2csry" w:colFirst="0" w:colLast="0"/>
      <w:bookmarkEnd w:id="43"/>
      <w:r w:rsidRPr="00634DE9">
        <w:rPr>
          <w:color w:val="000000"/>
          <w:sz w:val="32"/>
          <w:szCs w:val="32"/>
        </w:rPr>
        <w:t>Consigli per il clima</w:t>
      </w:r>
    </w:p>
    <w:p w14:paraId="6E72A221" w14:textId="77777777" w:rsidR="00634DE9" w:rsidRDefault="00634DE9">
      <w:pPr>
        <w:rPr>
          <w:color w:val="000000"/>
          <w:sz w:val="32"/>
          <w:szCs w:val="32"/>
        </w:rPr>
      </w:pPr>
    </w:p>
    <w:p w14:paraId="57838321" w14:textId="64887EFA" w:rsidR="00E80B3D" w:rsidRPr="00634DE9" w:rsidRDefault="00634DE9">
      <w:pPr>
        <w:rPr>
          <w:rFonts w:ascii="Nunito" w:eastAsia="Nunito" w:hAnsi="Nunito" w:cs="Nunito"/>
          <w:lang w:val="it-IT"/>
        </w:rPr>
      </w:pPr>
      <w:r w:rsidRPr="00634DE9">
        <w:rPr>
          <w:rFonts w:ascii="Nunito" w:eastAsia="Nunito" w:hAnsi="Nunito" w:cs="Nunito"/>
          <w:lang w:val="it-IT"/>
        </w:rPr>
        <w:t>In diversi Paesi, come Irlanda, Francia, Regno Unito e Austria, sono stati istituiti dei consigli per il clima per promuovere una politica climatica dal basso verso l'alto. Si tratta di organismi non permanenti composti da circa 100-150 persone. I partecipanti al consiglio sono selezionati tramite sorteggio e dovrebbero rappresentare la diversità della popolazione. Con il supporto di esperti, questo gruppo di persone sviluppa raccomandazioni politiche. Gli studi dimostrano che questi strumenti democratici aumentano significativamente l'accettazione delle decisioni politiche da parte dei cittadini.</w:t>
      </w:r>
      <w:r w:rsidR="00000000" w:rsidRPr="00634DE9">
        <w:rPr>
          <w:lang w:val="it-IT"/>
        </w:rPr>
        <w:br w:type="page"/>
      </w:r>
    </w:p>
    <w:p w14:paraId="166B164A" w14:textId="77777777" w:rsidR="00634DE9" w:rsidRDefault="00634DE9">
      <w:pPr>
        <w:rPr>
          <w:color w:val="000000"/>
          <w:sz w:val="32"/>
          <w:szCs w:val="32"/>
        </w:rPr>
      </w:pPr>
      <w:bookmarkStart w:id="44" w:name="_heading=h.23ckvvd" w:colFirst="0" w:colLast="0"/>
      <w:bookmarkEnd w:id="44"/>
      <w:r w:rsidRPr="00634DE9">
        <w:rPr>
          <w:color w:val="000000"/>
          <w:sz w:val="32"/>
          <w:szCs w:val="32"/>
        </w:rPr>
        <w:lastRenderedPageBreak/>
        <w:t>Cooperative energetiche cittadine</w:t>
      </w:r>
    </w:p>
    <w:p w14:paraId="11A519B6" w14:textId="77777777" w:rsidR="00634DE9" w:rsidRDefault="00634DE9">
      <w:pPr>
        <w:rPr>
          <w:color w:val="000000"/>
          <w:sz w:val="32"/>
          <w:szCs w:val="32"/>
        </w:rPr>
      </w:pPr>
    </w:p>
    <w:p w14:paraId="5FC9191D" w14:textId="488CB5EB" w:rsidR="00E80B3D" w:rsidRPr="00634DE9" w:rsidRDefault="00634DE9">
      <w:pPr>
        <w:rPr>
          <w:rFonts w:ascii="Nunito" w:eastAsia="Nunito" w:hAnsi="Nunito" w:cs="Nunito"/>
          <w:b/>
          <w:sz w:val="26"/>
          <w:szCs w:val="26"/>
          <w:lang w:val="it-IT"/>
        </w:rPr>
      </w:pPr>
      <w:r w:rsidRPr="00634DE9">
        <w:rPr>
          <w:rFonts w:ascii="Nunito" w:eastAsia="Nunito" w:hAnsi="Nunito" w:cs="Nunito"/>
          <w:lang w:val="it-IT"/>
        </w:rPr>
        <w:t xml:space="preserve">Le cooperative energetiche </w:t>
      </w:r>
      <w:r w:rsidR="00FE7B2A">
        <w:rPr>
          <w:rFonts w:ascii="Nunito" w:eastAsia="Nunito" w:hAnsi="Nunito" w:cs="Nunito"/>
          <w:lang w:val="it-IT"/>
        </w:rPr>
        <w:t xml:space="preserve">cittadine </w:t>
      </w:r>
      <w:r w:rsidRPr="00634DE9">
        <w:rPr>
          <w:rFonts w:ascii="Nunito" w:eastAsia="Nunito" w:hAnsi="Nunito" w:cs="Nunito"/>
          <w:lang w:val="it-IT"/>
        </w:rPr>
        <w:t>sono attori dell'industria energetica sotto forma giuridica di cooperativa, che perseguono principalmente l'obiettivo di una produzione energetica decentrata, indipendente dal gruppo ed ecologica. Sono una forma di partecipazione dei cittadini, prevalentemente a livello comunale o regionale, e offrono l'opportunità di partecipare attivamente alla transizione energetica. In Europa, oltre che in Germania, le cooperative di cittadini esistono in Belgio, Danimarca, Francia, Italia, Lettonia, Paesi Bassi, Norvegia, Austria, Portogallo, Svezia, Svizzera, Spagna e Regno Unito, anche se in misura diversa. Nel resto d'Europa, soprattutto nell'Europa orientale, le cooperative di cittadini sono solo rudimentali o inesistenti.</w:t>
      </w:r>
    </w:p>
    <w:p w14:paraId="40D54580" w14:textId="77777777" w:rsidR="00E80B3D" w:rsidRPr="00634DE9" w:rsidRDefault="00E80B3D">
      <w:pPr>
        <w:rPr>
          <w:rFonts w:ascii="Nunito" w:eastAsia="Nunito" w:hAnsi="Nunito" w:cs="Nunito"/>
          <w:b/>
          <w:sz w:val="26"/>
          <w:szCs w:val="26"/>
          <w:lang w:val="it-IT"/>
        </w:rPr>
      </w:pPr>
    </w:p>
    <w:p w14:paraId="50D822C7" w14:textId="77777777" w:rsidR="00E80B3D" w:rsidRPr="00634DE9" w:rsidRDefault="00E80B3D">
      <w:pPr>
        <w:rPr>
          <w:rFonts w:ascii="Nunito" w:eastAsia="Nunito" w:hAnsi="Nunito" w:cs="Nunito"/>
          <w:b/>
          <w:sz w:val="26"/>
          <w:szCs w:val="26"/>
          <w:lang w:val="it-IT"/>
        </w:rPr>
      </w:pPr>
    </w:p>
    <w:p w14:paraId="12569CE1" w14:textId="77777777" w:rsidR="00634DE9" w:rsidRDefault="00634DE9">
      <w:pPr>
        <w:spacing w:before="240" w:after="240"/>
        <w:rPr>
          <w:color w:val="000000"/>
          <w:sz w:val="32"/>
          <w:szCs w:val="32"/>
        </w:rPr>
      </w:pPr>
      <w:bookmarkStart w:id="45" w:name="_heading=h.vx1227" w:colFirst="0" w:colLast="0"/>
      <w:bookmarkEnd w:id="45"/>
      <w:r w:rsidRPr="00634DE9">
        <w:rPr>
          <w:color w:val="000000"/>
          <w:sz w:val="32"/>
          <w:szCs w:val="32"/>
        </w:rPr>
        <w:t>CSA - Agricoltura sostenuta dalla comunità</w:t>
      </w:r>
    </w:p>
    <w:p w14:paraId="54762BD9" w14:textId="1631BE45" w:rsidR="00E80B3D" w:rsidRPr="000214D4" w:rsidRDefault="000214D4">
      <w:pPr>
        <w:rPr>
          <w:rFonts w:ascii="Nunito" w:eastAsia="Nunito" w:hAnsi="Nunito" w:cs="Nunito"/>
          <w:lang w:val="it-IT"/>
        </w:rPr>
      </w:pPr>
      <w:r w:rsidRPr="000214D4">
        <w:rPr>
          <w:rFonts w:ascii="Nunito" w:eastAsia="Nunito" w:hAnsi="Nunito" w:cs="Nunito"/>
          <w:lang w:val="it-IT"/>
        </w:rPr>
        <w:t>Nel modello CSA, gli agricoltori uniscono le forze con i consumatori: I consumatori pagano i prodotti (ad esempio verdure, farina, uova, ecc.) in anticipo all'inizio dell'anno e poi ricevono una quota di raccolto settimanale che varia a seconda del raccolto. Gli agricoltori hanno così una sicurezza di pianificazione e non sono più in balia dei prezzi e della crescente pressione del mercato.</w:t>
      </w:r>
    </w:p>
    <w:p w14:paraId="547D0038" w14:textId="77777777" w:rsidR="00E80B3D" w:rsidRPr="000214D4" w:rsidRDefault="00000000">
      <w:pPr>
        <w:keepNext/>
        <w:keepLines/>
        <w:spacing w:before="320" w:after="80"/>
        <w:rPr>
          <w:rFonts w:ascii="Nunito" w:eastAsia="Nunito" w:hAnsi="Nunito" w:cs="Nunito"/>
          <w:color w:val="434343"/>
          <w:sz w:val="28"/>
          <w:szCs w:val="28"/>
          <w:lang w:val="it-IT"/>
        </w:rPr>
      </w:pPr>
      <w:bookmarkStart w:id="46" w:name="_heading=h.3fwokq0" w:colFirst="0" w:colLast="0"/>
      <w:bookmarkEnd w:id="46"/>
      <w:r w:rsidRPr="000214D4">
        <w:rPr>
          <w:lang w:val="it-IT"/>
        </w:rPr>
        <w:br w:type="page"/>
      </w:r>
    </w:p>
    <w:p w14:paraId="5A7E3CC2" w14:textId="67186C10" w:rsidR="00E80B3D" w:rsidRPr="000214D4" w:rsidRDefault="00000000">
      <w:pPr>
        <w:keepNext/>
        <w:keepLines/>
        <w:pBdr>
          <w:top w:val="nil"/>
          <w:left w:val="nil"/>
          <w:bottom w:val="nil"/>
          <w:right w:val="nil"/>
          <w:between w:val="nil"/>
        </w:pBdr>
        <w:spacing w:before="320" w:after="80"/>
        <w:rPr>
          <w:color w:val="000000"/>
          <w:sz w:val="32"/>
          <w:szCs w:val="32"/>
          <w:lang w:val="it-IT"/>
        </w:rPr>
      </w:pPr>
      <w:bookmarkStart w:id="47" w:name="_heading=h.63g4pwx9bash" w:colFirst="0" w:colLast="0"/>
      <w:bookmarkEnd w:id="47"/>
      <w:r w:rsidRPr="000214D4">
        <w:rPr>
          <w:color w:val="000000"/>
          <w:sz w:val="32"/>
          <w:szCs w:val="32"/>
          <w:lang w:val="it-IT"/>
        </w:rPr>
        <w:lastRenderedPageBreak/>
        <w:t>Mietshäuser Syndikat (</w:t>
      </w:r>
      <w:r w:rsidR="000214D4" w:rsidRPr="000214D4">
        <w:rPr>
          <w:color w:val="000000"/>
          <w:sz w:val="32"/>
          <w:szCs w:val="32"/>
          <w:lang w:val="it-IT"/>
        </w:rPr>
        <w:t>Sindacato Tenements</w:t>
      </w:r>
      <w:r w:rsidRPr="000214D4">
        <w:rPr>
          <w:color w:val="000000"/>
          <w:sz w:val="32"/>
          <w:szCs w:val="32"/>
          <w:lang w:val="it-IT"/>
        </w:rPr>
        <w:t xml:space="preserve">) </w:t>
      </w:r>
    </w:p>
    <w:p w14:paraId="37EDC534" w14:textId="77777777" w:rsidR="00E80B3D" w:rsidRPr="000214D4" w:rsidRDefault="00E80B3D">
      <w:pPr>
        <w:rPr>
          <w:rFonts w:ascii="Nunito" w:eastAsia="Nunito" w:hAnsi="Nunito" w:cs="Nunito"/>
          <w:lang w:val="it-IT"/>
        </w:rPr>
      </w:pPr>
    </w:p>
    <w:p w14:paraId="714C36AA" w14:textId="6B017A13" w:rsidR="00E80B3D" w:rsidRPr="000214D4" w:rsidRDefault="000214D4">
      <w:pPr>
        <w:rPr>
          <w:rFonts w:ascii="Nunito" w:eastAsia="Nunito" w:hAnsi="Nunito" w:cs="Nunito"/>
          <w:lang w:val="it-IT"/>
        </w:rPr>
      </w:pPr>
      <w:r w:rsidRPr="000214D4">
        <w:rPr>
          <w:rFonts w:ascii="Nunito" w:eastAsia="Nunito" w:hAnsi="Nunito" w:cs="Nunito"/>
          <w:lang w:val="it-IT"/>
        </w:rPr>
        <w:t>Il "Mietshäuser Syndikat" ha le sue origini nell'epoca degli occupanti abusivi degli anni Ottanta. L'idea di base è quella di ritirare definitivamente gli appartamenti e le case dal mercato immobiliare e quindi dalla speculazione, trasformandoli invece in proprietà collettiva. Nei progetti abitativi che seguono questo modello, gli inquilini diventano proprietari e possono vivere nelle loro case a tempo indeterminato, a basso costo e in modo autonomo. L'acquisto delle case viene finanziato attraverso prestiti diretti, cioè piccoli prestiti da parte di privati, per i quali questo è un modo etico di investire il denaro. In Germania esistono già oltre 160 progetti di questo tipo.</w:t>
      </w:r>
    </w:p>
    <w:p w14:paraId="24F9896C" w14:textId="77777777" w:rsidR="00255334" w:rsidRDefault="000214D4" w:rsidP="00255334">
      <w:pPr>
        <w:spacing w:before="240" w:after="240"/>
        <w:rPr>
          <w:color w:val="000000"/>
          <w:sz w:val="32"/>
          <w:szCs w:val="32"/>
          <w:lang w:val="it-IT"/>
        </w:rPr>
      </w:pPr>
      <w:bookmarkStart w:id="48" w:name="_heading=h.3tbugp1" w:colFirst="0" w:colLast="0"/>
      <w:bookmarkEnd w:id="48"/>
      <w:r w:rsidRPr="000214D4">
        <w:rPr>
          <w:color w:val="000000"/>
          <w:sz w:val="32"/>
          <w:szCs w:val="32"/>
          <w:lang w:val="it-IT"/>
        </w:rPr>
        <w:t>Movimento di decrescita</w:t>
      </w:r>
      <w:bookmarkStart w:id="49" w:name="_heading=h.1mrcu09" w:colFirst="0" w:colLast="0"/>
      <w:bookmarkEnd w:id="49"/>
    </w:p>
    <w:p w14:paraId="29B5E463" w14:textId="77777777" w:rsidR="00255334" w:rsidRDefault="00255334" w:rsidP="00255334">
      <w:pPr>
        <w:spacing w:before="240" w:after="240"/>
        <w:rPr>
          <w:color w:val="000000"/>
          <w:sz w:val="32"/>
          <w:szCs w:val="32"/>
          <w:lang w:val="it-IT"/>
        </w:rPr>
      </w:pPr>
      <w:r w:rsidRPr="00255334">
        <w:rPr>
          <w:rFonts w:ascii="Nunito" w:eastAsia="Nunito" w:hAnsi="Nunito" w:cs="Nunito"/>
          <w:lang w:val="it-IT"/>
        </w:rPr>
        <w:t>La decrescita o post-crescita descrive un approccio economico che mira al benessere di tutti e preserva le basi ecologiche della vita. Ciò richiede una riduzione della crescita economica e la messa in discussione del paradigma della crescita (nel senso di "più alto, più veloce, più lontano"). Una richiesta importante del movimento per la decrescita è una nuova concezione del lavoro. Il movimento mira a ridurre l'orario di lavoro retribuito per avere tempo da dedicare alla cura dei bambini, alla coltivazione di ortaggi o alla cura degli anziani.</w:t>
      </w:r>
    </w:p>
    <w:p w14:paraId="197DAEA5" w14:textId="7EF9E21C" w:rsidR="00255334" w:rsidRPr="00255334" w:rsidRDefault="00255334" w:rsidP="00255334">
      <w:pPr>
        <w:spacing w:before="240" w:after="240"/>
        <w:rPr>
          <w:color w:val="000000"/>
          <w:sz w:val="32"/>
          <w:szCs w:val="32"/>
          <w:lang w:val="it-IT"/>
        </w:rPr>
      </w:pPr>
      <w:r w:rsidRPr="00255334">
        <w:rPr>
          <w:rFonts w:ascii="Nunito" w:eastAsia="Nunito" w:hAnsi="Nunito" w:cs="Nunito"/>
          <w:lang w:val="it-IT"/>
        </w:rPr>
        <w:t xml:space="preserve">Il movimento della decrescita è composto da diversi attori che si impegnano a diffondere idee e strategie di post-crescita. Il lavoro educativo è un approccio centrale. Dal 2008, il movimento ha organizzato diverse conferenze internazionali sulla decrescita, la maggior parte delle quali si sono svolte in Europa. Le conferenze sono spesso composte da contributi artistici, attivisti, pratici e scientifici per illuminare i temi della conferenza da una prospettiva interdisciplinare. A Vienna è stata fondata anche un'associazione nell'ambito dell'organizzazione della conferenza online "Degrowth Vienna 2020", che ha successivamente lanciato diversi progetti di approfondimento, come una serie di eventi, discussioni e un progetto </w:t>
      </w:r>
      <w:r w:rsidR="00FE7B2A">
        <w:rPr>
          <w:rFonts w:ascii="Nunito" w:eastAsia="Nunito" w:hAnsi="Nunito" w:cs="Nunito"/>
          <w:lang w:val="it-IT"/>
        </w:rPr>
        <w:t>editoriale</w:t>
      </w:r>
      <w:r w:rsidRPr="00255334">
        <w:rPr>
          <w:rFonts w:ascii="Nunito" w:eastAsia="Nunito" w:hAnsi="Nunito" w:cs="Nunito"/>
          <w:lang w:val="it-IT"/>
        </w:rPr>
        <w:t>.</w:t>
      </w:r>
    </w:p>
    <w:p w14:paraId="2F78DE12" w14:textId="77777777" w:rsidR="00255334" w:rsidRPr="00FE7B2A" w:rsidRDefault="00255334">
      <w:pPr>
        <w:spacing w:after="240"/>
        <w:rPr>
          <w:color w:val="000000"/>
          <w:sz w:val="32"/>
          <w:szCs w:val="32"/>
          <w:lang w:val="it-IT"/>
        </w:rPr>
      </w:pPr>
    </w:p>
    <w:p w14:paraId="1A6E14AE" w14:textId="75BA0773" w:rsidR="00255334" w:rsidRPr="00255334" w:rsidRDefault="00255334">
      <w:pPr>
        <w:spacing w:after="240"/>
        <w:rPr>
          <w:color w:val="000000"/>
          <w:sz w:val="32"/>
          <w:szCs w:val="32"/>
          <w:lang w:val="it-IT"/>
        </w:rPr>
      </w:pPr>
      <w:r>
        <w:rPr>
          <w:color w:val="000000"/>
          <w:sz w:val="32"/>
          <w:szCs w:val="32"/>
        </w:rPr>
        <w:lastRenderedPageBreak/>
        <w:t xml:space="preserve">Repair </w:t>
      </w:r>
      <w:r w:rsidRPr="00255334">
        <w:rPr>
          <w:color w:val="000000"/>
          <w:sz w:val="32"/>
          <w:szCs w:val="32"/>
          <w:lang w:val="it-IT"/>
        </w:rPr>
        <w:t xml:space="preserve">Caffè </w:t>
      </w:r>
    </w:p>
    <w:p w14:paraId="218FA5C1" w14:textId="626D6033" w:rsidR="00255334" w:rsidRPr="00255334" w:rsidRDefault="00255334">
      <w:pPr>
        <w:keepNext/>
        <w:keepLines/>
        <w:pBdr>
          <w:top w:val="nil"/>
          <w:left w:val="nil"/>
          <w:bottom w:val="nil"/>
          <w:right w:val="nil"/>
          <w:between w:val="nil"/>
        </w:pBdr>
        <w:spacing w:before="320" w:after="240"/>
        <w:rPr>
          <w:rFonts w:ascii="Nunito" w:eastAsia="Nunito" w:hAnsi="Nunito" w:cs="Nunito"/>
          <w:lang w:val="it-IT"/>
        </w:rPr>
      </w:pPr>
      <w:bookmarkStart w:id="50" w:name="_heading=h.u4ba6hukpb9t" w:colFirst="0" w:colLast="0"/>
      <w:bookmarkEnd w:id="50"/>
      <w:r w:rsidRPr="00255334">
        <w:rPr>
          <w:rFonts w:ascii="Nunito" w:eastAsia="Nunito" w:hAnsi="Nunito" w:cs="Nunito"/>
          <w:lang w:val="it-IT"/>
        </w:rPr>
        <w:t xml:space="preserve">Cosa fare con una sedia che ha una gamba rotta? Con un tostapane che non funziona più? Un maglione di lana con i buchi delle tarme? Lo buttate via o sarebbe meglio ripararlo? I Repair Café sono incontri volontari in cui i partecipanti riparano i loro oggetti rotti da soli o con altri. L'obiettivo principale è quello di contrastare lo spreco di massa dei beni di consumo e di attirare l'attenzione su fenomeni come </w:t>
      </w:r>
      <w:r w:rsidR="00FE7B2A">
        <w:rPr>
          <w:rFonts w:ascii="Nunito" w:eastAsia="Nunito" w:hAnsi="Nunito" w:cs="Nunito"/>
          <w:lang w:val="it-IT"/>
        </w:rPr>
        <w:t>“</w:t>
      </w:r>
      <w:r w:rsidRPr="00255334">
        <w:rPr>
          <w:rFonts w:ascii="Nunito" w:eastAsia="Nunito" w:hAnsi="Nunito" w:cs="Nunito"/>
          <w:lang w:val="it-IT"/>
        </w:rPr>
        <w:t>l</w:t>
      </w:r>
      <w:r w:rsidR="00FE7B2A">
        <w:rPr>
          <w:rFonts w:ascii="Nunito" w:eastAsia="Nunito" w:hAnsi="Nunito" w:cs="Nunito"/>
          <w:lang w:val="it-IT"/>
        </w:rPr>
        <w:t>’</w:t>
      </w:r>
      <w:r w:rsidRPr="00255334">
        <w:rPr>
          <w:rFonts w:ascii="Nunito" w:eastAsia="Nunito" w:hAnsi="Nunito" w:cs="Nunito"/>
          <w:lang w:val="it-IT"/>
        </w:rPr>
        <w:t xml:space="preserve">obsolescenza programmata". Si tratta di una "rottura programmata" di beni che contengono intenzionalmente parti di bassa qualità. Nei caffè di riparazione si trovano persone con competenze diverse: Vi si ritrovano gli appassionati di tintinnii, i talenti del cucito e gli amanti delle biciclette. Si può sempre imparare molto sul posto. Inoltre, i caffè di riparazione non solo rafforzano le competenze artigianali, ma fungono anche da luogo di incontro nel quartiere. </w:t>
      </w:r>
    </w:p>
    <w:p w14:paraId="2FAD04B6" w14:textId="20BF40DC" w:rsidR="00255334" w:rsidRDefault="00255334">
      <w:pPr>
        <w:spacing w:after="240"/>
        <w:rPr>
          <w:color w:val="000000"/>
          <w:sz w:val="32"/>
          <w:szCs w:val="32"/>
        </w:rPr>
      </w:pPr>
      <w:r w:rsidRPr="00255334">
        <w:rPr>
          <w:color w:val="000000"/>
          <w:sz w:val="32"/>
          <w:szCs w:val="32"/>
        </w:rPr>
        <w:t>Buono di riparazione</w:t>
      </w:r>
    </w:p>
    <w:p w14:paraId="5193FFCA" w14:textId="19107B97" w:rsidR="00E80B3D" w:rsidRPr="00255334" w:rsidRDefault="00255334">
      <w:pPr>
        <w:rPr>
          <w:rFonts w:ascii="Nunito" w:eastAsia="Nunito" w:hAnsi="Nunito" w:cs="Nunito"/>
          <w:lang w:val="it-IT"/>
        </w:rPr>
      </w:pPr>
      <w:r w:rsidRPr="00255334">
        <w:rPr>
          <w:rFonts w:ascii="Nunito" w:eastAsia="Nunito" w:hAnsi="Nunito" w:cs="Nunito"/>
          <w:lang w:val="it-IT"/>
        </w:rPr>
        <w:t>Con un progetto pilota nel 2022, il governo austriaco ha avviato il programma "buono di riparazione" per rendere la riparazione di oggetti più interessante dal punto di vista finanziario, contribuendo al 50% dei costi (massimo 100€). Gli utenti possono riscattare il buono per le riparazioni in imprese e officine selezionate che fanno parte della rete di riparazione. Il buono può essere utilizzato per diversi tipi di riparazioni, ad esempio elettrodomestici, prodotti informatici, attrezzature sportive o biciclette, ecc.</w:t>
      </w:r>
    </w:p>
    <w:p w14:paraId="35C8C213" w14:textId="77777777" w:rsidR="00E80B3D" w:rsidRPr="00255334" w:rsidRDefault="00000000">
      <w:pPr>
        <w:keepNext/>
        <w:keepLines/>
        <w:pBdr>
          <w:top w:val="nil"/>
          <w:left w:val="nil"/>
          <w:bottom w:val="nil"/>
          <w:right w:val="nil"/>
          <w:between w:val="nil"/>
        </w:pBdr>
        <w:spacing w:before="240" w:after="120" w:line="240" w:lineRule="auto"/>
        <w:rPr>
          <w:rFonts w:ascii="Nunito" w:eastAsia="Nunito" w:hAnsi="Nunito" w:cs="Nunito"/>
          <w:sz w:val="32"/>
          <w:szCs w:val="32"/>
          <w:lang w:val="it-IT"/>
        </w:rPr>
      </w:pPr>
      <w:bookmarkStart w:id="51" w:name="_heading=h.1ksv4uv" w:colFirst="0" w:colLast="0"/>
      <w:bookmarkEnd w:id="51"/>
      <w:r w:rsidRPr="00255334">
        <w:rPr>
          <w:lang w:val="it-IT"/>
        </w:rPr>
        <w:br w:type="page"/>
      </w:r>
    </w:p>
    <w:p w14:paraId="71CA16A3" w14:textId="77777777" w:rsidR="00E80B3D" w:rsidRPr="00255334" w:rsidRDefault="00E80B3D">
      <w:pPr>
        <w:keepNext/>
        <w:keepLines/>
        <w:pBdr>
          <w:top w:val="nil"/>
          <w:left w:val="nil"/>
          <w:bottom w:val="nil"/>
          <w:right w:val="nil"/>
          <w:between w:val="nil"/>
        </w:pBdr>
        <w:spacing w:before="240" w:after="120" w:line="240" w:lineRule="auto"/>
        <w:jc w:val="center"/>
        <w:rPr>
          <w:color w:val="000000"/>
          <w:sz w:val="60"/>
          <w:szCs w:val="60"/>
          <w:lang w:val="it-IT"/>
        </w:rPr>
      </w:pPr>
      <w:bookmarkStart w:id="52" w:name="_heading=h.g2dgopt8m5u" w:colFirst="0" w:colLast="0"/>
      <w:bookmarkEnd w:id="52"/>
    </w:p>
    <w:p w14:paraId="70D34CD8" w14:textId="77777777" w:rsidR="00E80B3D" w:rsidRPr="00255334" w:rsidRDefault="00E80B3D">
      <w:pPr>
        <w:keepNext/>
        <w:keepLines/>
        <w:pBdr>
          <w:top w:val="nil"/>
          <w:left w:val="nil"/>
          <w:bottom w:val="nil"/>
          <w:right w:val="nil"/>
          <w:between w:val="nil"/>
        </w:pBdr>
        <w:spacing w:before="240" w:after="120" w:line="240" w:lineRule="auto"/>
        <w:jc w:val="center"/>
        <w:rPr>
          <w:color w:val="000000"/>
          <w:sz w:val="60"/>
          <w:szCs w:val="60"/>
          <w:lang w:val="it-IT"/>
        </w:rPr>
      </w:pPr>
      <w:bookmarkStart w:id="53" w:name="_heading=h.eh2no96r054r" w:colFirst="0" w:colLast="0"/>
      <w:bookmarkEnd w:id="53"/>
    </w:p>
    <w:p w14:paraId="7537EE61" w14:textId="77777777" w:rsidR="00E80B3D" w:rsidRPr="00255334" w:rsidRDefault="00E80B3D">
      <w:pPr>
        <w:keepNext/>
        <w:keepLines/>
        <w:pBdr>
          <w:top w:val="nil"/>
          <w:left w:val="nil"/>
          <w:bottom w:val="nil"/>
          <w:right w:val="nil"/>
          <w:between w:val="nil"/>
        </w:pBdr>
        <w:spacing w:before="240" w:after="120" w:line="240" w:lineRule="auto"/>
        <w:jc w:val="center"/>
        <w:rPr>
          <w:color w:val="000000"/>
          <w:sz w:val="60"/>
          <w:szCs w:val="60"/>
          <w:lang w:val="it-IT"/>
        </w:rPr>
      </w:pPr>
      <w:bookmarkStart w:id="54" w:name="_heading=h.h37nfyxnugje" w:colFirst="0" w:colLast="0"/>
      <w:bookmarkEnd w:id="54"/>
    </w:p>
    <w:p w14:paraId="701463CC" w14:textId="56C15C09" w:rsidR="00E80B3D" w:rsidRPr="00FE7B2A" w:rsidRDefault="00FE7B2A">
      <w:pPr>
        <w:keepNext/>
        <w:keepLines/>
        <w:pBdr>
          <w:top w:val="nil"/>
          <w:left w:val="nil"/>
          <w:bottom w:val="nil"/>
          <w:right w:val="nil"/>
          <w:between w:val="nil"/>
        </w:pBdr>
        <w:spacing w:before="320" w:after="80"/>
        <w:rPr>
          <w:rFonts w:ascii="Nunito" w:eastAsia="Nunito" w:hAnsi="Nunito" w:cs="Nunito"/>
          <w:color w:val="434343"/>
          <w:sz w:val="58"/>
          <w:szCs w:val="58"/>
          <w:lang w:val="it-IT"/>
        </w:rPr>
      </w:pPr>
      <w:bookmarkStart w:id="55" w:name="_heading=h.8z08khchtl0v" w:colFirst="0" w:colLast="0"/>
      <w:bookmarkStart w:id="56" w:name="_heading=h.44sinio" w:colFirst="0" w:colLast="0"/>
      <w:bookmarkEnd w:id="55"/>
      <w:bookmarkEnd w:id="56"/>
      <w:r w:rsidRPr="00FE7B2A">
        <w:rPr>
          <w:color w:val="000000"/>
          <w:sz w:val="58"/>
          <w:szCs w:val="58"/>
          <w:lang w:val="it-IT"/>
        </w:rPr>
        <w:t>S</w:t>
      </w:r>
      <w:r w:rsidR="00BE1DE1" w:rsidRPr="00FE7B2A">
        <w:rPr>
          <w:color w:val="000000"/>
          <w:sz w:val="58"/>
          <w:szCs w:val="58"/>
          <w:lang w:val="it-IT"/>
        </w:rPr>
        <w:t>trutture di ancoraggio che sostengono la solidarietà</w:t>
      </w:r>
      <w:r w:rsidR="00000000" w:rsidRPr="00FE7B2A">
        <w:rPr>
          <w:sz w:val="58"/>
          <w:szCs w:val="58"/>
          <w:lang w:val="it-IT"/>
        </w:rPr>
        <w:br w:type="page"/>
      </w:r>
    </w:p>
    <w:p w14:paraId="33E17EC5" w14:textId="1071455A" w:rsidR="00BE1DE1" w:rsidRPr="00BE1DE1" w:rsidRDefault="00BE1DE1">
      <w:pPr>
        <w:pBdr>
          <w:top w:val="nil"/>
          <w:left w:val="nil"/>
          <w:bottom w:val="nil"/>
          <w:right w:val="nil"/>
          <w:between w:val="nil"/>
        </w:pBdr>
        <w:spacing w:before="240" w:after="240"/>
        <w:rPr>
          <w:color w:val="000000"/>
          <w:sz w:val="32"/>
          <w:szCs w:val="32"/>
          <w:lang w:val="it-IT"/>
        </w:rPr>
      </w:pPr>
      <w:bookmarkStart w:id="57" w:name="_heading=h.g4ulq6v401mx" w:colFirst="0" w:colLast="0"/>
      <w:bookmarkEnd w:id="57"/>
      <w:r w:rsidRPr="00BE1DE1">
        <w:rPr>
          <w:color w:val="000000"/>
          <w:sz w:val="32"/>
          <w:szCs w:val="32"/>
          <w:lang w:val="it-IT"/>
        </w:rPr>
        <w:lastRenderedPageBreak/>
        <w:t xml:space="preserve">Sumak kawsay (buen vivir) nella Costituzione </w:t>
      </w:r>
      <w:r w:rsidR="00FE7B2A">
        <w:rPr>
          <w:color w:val="000000"/>
          <w:sz w:val="32"/>
          <w:szCs w:val="32"/>
          <w:lang w:val="it-IT"/>
        </w:rPr>
        <w:t>E</w:t>
      </w:r>
      <w:r w:rsidRPr="00BE1DE1">
        <w:rPr>
          <w:color w:val="000000"/>
          <w:sz w:val="32"/>
          <w:szCs w:val="32"/>
          <w:lang w:val="it-IT"/>
        </w:rPr>
        <w:t>cuadoriana</w:t>
      </w:r>
    </w:p>
    <w:p w14:paraId="3292218B" w14:textId="77777777" w:rsidR="00BE1DE1" w:rsidRPr="00BE1DE1" w:rsidRDefault="00BE1DE1" w:rsidP="00BE1DE1">
      <w:pPr>
        <w:pBdr>
          <w:top w:val="nil"/>
          <w:left w:val="nil"/>
          <w:bottom w:val="nil"/>
          <w:right w:val="nil"/>
          <w:between w:val="nil"/>
        </w:pBdr>
        <w:spacing w:before="240" w:after="240"/>
        <w:rPr>
          <w:rFonts w:ascii="Nunito" w:eastAsia="Nunito" w:hAnsi="Nunito" w:cs="Nunito"/>
          <w:lang w:val="it-IT"/>
        </w:rPr>
      </w:pPr>
      <w:r w:rsidRPr="00BE1DE1">
        <w:rPr>
          <w:rFonts w:ascii="Nunito" w:eastAsia="Nunito" w:hAnsi="Nunito" w:cs="Nunito"/>
          <w:lang w:val="it-IT"/>
        </w:rPr>
        <w:t>Il concetto indigeno latinoamericano di Buen Vivir o Sumak Kawsay, la "buona vita", rappresenta una controproposta al modello di sviluppo attualmente prevalente. Alla base c'è una nuova concezione del rapporto tra uomo e natura e l'importanza delle relazioni interpersonali. Il concetto supera la divisione artificiale tra natura e uomo e li riconosce come indissolubilmente legati.</w:t>
      </w:r>
    </w:p>
    <w:p w14:paraId="4CA0FE14" w14:textId="2B1D99E1" w:rsidR="00E80B3D" w:rsidRPr="00BE1DE1" w:rsidRDefault="00BE1DE1" w:rsidP="00BE1DE1">
      <w:pPr>
        <w:pBdr>
          <w:top w:val="nil"/>
          <w:left w:val="nil"/>
          <w:bottom w:val="nil"/>
          <w:right w:val="nil"/>
          <w:between w:val="nil"/>
        </w:pBdr>
        <w:spacing w:before="240" w:after="240"/>
        <w:rPr>
          <w:rFonts w:ascii="Nunito" w:eastAsia="Nunito" w:hAnsi="Nunito" w:cs="Nunito"/>
          <w:lang w:val="it-IT"/>
        </w:rPr>
      </w:pPr>
      <w:r w:rsidRPr="00BE1DE1">
        <w:rPr>
          <w:rFonts w:ascii="Nunito" w:eastAsia="Nunito" w:hAnsi="Nunito" w:cs="Nunito"/>
          <w:lang w:val="it-IT"/>
        </w:rPr>
        <w:t>Il concetto ha trovato un'applicazione concreta con l'adozione di una nuova costituzione in Ecuador nel 2008 e in Bolivia nel 2009, in cui viene sancito il diritto a una buona vita ("derechos del buen vivir"). Questo include il diritto al cibo, a un ambiente sano, all'acqua, alle comunicazioni, all'istruzione, alla casa e alla salute. "La natura ha il diritto di rigenerarsi", si legge in un articolo. Chiunque lo violi, quindi, agisce in modo anticostituzionale.</w:t>
      </w:r>
    </w:p>
    <w:p w14:paraId="02B9BFA9" w14:textId="77777777" w:rsidR="00BE1DE1" w:rsidRPr="00BE1DE1" w:rsidRDefault="00BE1DE1">
      <w:pPr>
        <w:rPr>
          <w:color w:val="000000"/>
          <w:sz w:val="32"/>
          <w:szCs w:val="32"/>
          <w:lang w:val="it-IT"/>
        </w:rPr>
      </w:pPr>
      <w:bookmarkStart w:id="58" w:name="_heading=h.2jxsxqh" w:colFirst="0" w:colLast="0"/>
      <w:bookmarkEnd w:id="58"/>
      <w:r w:rsidRPr="00BE1DE1">
        <w:rPr>
          <w:color w:val="000000"/>
          <w:sz w:val="32"/>
          <w:szCs w:val="32"/>
          <w:lang w:val="it-IT"/>
        </w:rPr>
        <w:t>Reddito di assistenza</w:t>
      </w:r>
    </w:p>
    <w:p w14:paraId="629CEE9E" w14:textId="77777777" w:rsidR="00BE1DE1" w:rsidRDefault="00BE1DE1">
      <w:pPr>
        <w:rPr>
          <w:color w:val="000000"/>
          <w:sz w:val="32"/>
          <w:szCs w:val="32"/>
          <w:lang w:val="it-IT"/>
        </w:rPr>
      </w:pPr>
    </w:p>
    <w:p w14:paraId="67C67279" w14:textId="6B40D380" w:rsidR="00E80B3D" w:rsidRPr="00BE1DE1" w:rsidRDefault="00BE1DE1">
      <w:pPr>
        <w:rPr>
          <w:rFonts w:ascii="Nunito" w:eastAsia="Nunito" w:hAnsi="Nunito" w:cs="Nunito"/>
          <w:lang w:val="it-IT"/>
        </w:rPr>
      </w:pPr>
      <w:r w:rsidRPr="00BE1DE1">
        <w:rPr>
          <w:rFonts w:ascii="Nunito" w:eastAsia="Nunito" w:hAnsi="Nunito" w:cs="Nunito"/>
          <w:lang w:val="it-IT"/>
        </w:rPr>
        <w:t>Una richiesta di lunga data (e talvolta controversa) dei movimenti femministi è un reddito di base che valorizzi e garantisca finanziariamente tutte le attività di cura: un reddito di assistenza. Durante la pandemia</w:t>
      </w:r>
      <w:r>
        <w:rPr>
          <w:rFonts w:ascii="Nunito" w:eastAsia="Nunito" w:hAnsi="Nunito" w:cs="Nunito"/>
          <w:lang w:val="it-IT"/>
        </w:rPr>
        <w:t xml:space="preserve"> (Corona)</w:t>
      </w:r>
      <w:r w:rsidRPr="00BE1DE1">
        <w:rPr>
          <w:rFonts w:ascii="Nunito" w:eastAsia="Nunito" w:hAnsi="Nunito" w:cs="Nunito"/>
          <w:lang w:val="it-IT"/>
        </w:rPr>
        <w:t xml:space="preserve">, la rete di base del Global Women Strike ha lanciato una campagna mondiale e ha presentato una petizione per ottenere questo reddito di </w:t>
      </w:r>
      <w:r>
        <w:rPr>
          <w:rFonts w:ascii="Nunito" w:eastAsia="Nunito" w:hAnsi="Nunito" w:cs="Nunito"/>
          <w:lang w:val="it-IT"/>
        </w:rPr>
        <w:t>assistenza</w:t>
      </w:r>
      <w:r w:rsidRPr="00BE1DE1">
        <w:rPr>
          <w:rFonts w:ascii="Nunito" w:eastAsia="Nunito" w:hAnsi="Nunito" w:cs="Nunito"/>
          <w:lang w:val="it-IT"/>
        </w:rPr>
        <w:t xml:space="preserve">. Un reddito universalmente retribuito </w:t>
      </w:r>
      <w:r>
        <w:rPr>
          <w:rFonts w:ascii="Nunito" w:eastAsia="Nunito" w:hAnsi="Nunito" w:cs="Nunito"/>
          <w:lang w:val="it-IT"/>
        </w:rPr>
        <w:t>che introduca</w:t>
      </w:r>
      <w:r w:rsidRPr="00BE1DE1">
        <w:rPr>
          <w:rFonts w:ascii="Nunito" w:eastAsia="Nunito" w:hAnsi="Nunito" w:cs="Nunito"/>
          <w:lang w:val="it-IT"/>
        </w:rPr>
        <w:t xml:space="preserve"> così un riconoscimento finanziario del lavoro di cura che deve sempre essere svolto e che è </w:t>
      </w:r>
      <w:r>
        <w:rPr>
          <w:rFonts w:ascii="Nunito" w:eastAsia="Nunito" w:hAnsi="Nunito" w:cs="Nunito"/>
          <w:lang w:val="it-IT"/>
        </w:rPr>
        <w:t xml:space="preserve">sempre </w:t>
      </w:r>
      <w:r w:rsidRPr="00BE1DE1">
        <w:rPr>
          <w:rFonts w:ascii="Nunito" w:eastAsia="Nunito" w:hAnsi="Nunito" w:cs="Nunito"/>
          <w:lang w:val="it-IT"/>
        </w:rPr>
        <w:t>stato sfruttato finora, senza trasferirlo 1:1 nel lavoro retribuito e quindi nella logica dei mercati.</w:t>
      </w:r>
    </w:p>
    <w:p w14:paraId="432279BA" w14:textId="77777777" w:rsidR="00E80B3D" w:rsidRPr="00BE1DE1" w:rsidRDefault="00E80B3D">
      <w:pPr>
        <w:rPr>
          <w:rFonts w:ascii="Nunito" w:eastAsia="Nunito" w:hAnsi="Nunito" w:cs="Nunito"/>
          <w:lang w:val="it-IT"/>
        </w:rPr>
      </w:pPr>
    </w:p>
    <w:p w14:paraId="70618854" w14:textId="77777777" w:rsidR="00BE1DE1" w:rsidRDefault="00BE1DE1">
      <w:pPr>
        <w:pBdr>
          <w:between w:val="nil"/>
        </w:pBdr>
        <w:spacing w:before="240" w:after="240"/>
        <w:rPr>
          <w:color w:val="000000"/>
          <w:sz w:val="32"/>
          <w:szCs w:val="32"/>
        </w:rPr>
      </w:pPr>
      <w:bookmarkStart w:id="59" w:name="_heading=h.z337ya" w:colFirst="0" w:colLast="0"/>
      <w:bookmarkEnd w:id="59"/>
      <w:r w:rsidRPr="00BE1DE1">
        <w:rPr>
          <w:color w:val="000000"/>
          <w:sz w:val="32"/>
          <w:szCs w:val="32"/>
        </w:rPr>
        <w:t>Assicurazione solidale per i cittadini</w:t>
      </w:r>
    </w:p>
    <w:p w14:paraId="69CFEE85" w14:textId="647E478A" w:rsidR="00E80B3D" w:rsidRPr="00BE1DE1" w:rsidRDefault="00BE1DE1">
      <w:pPr>
        <w:pBdr>
          <w:between w:val="nil"/>
        </w:pBdr>
        <w:spacing w:before="240" w:after="240"/>
        <w:rPr>
          <w:rFonts w:ascii="Nunito" w:eastAsia="Nunito" w:hAnsi="Nunito" w:cs="Nunito"/>
          <w:lang w:val="it-IT"/>
        </w:rPr>
      </w:pPr>
      <w:r w:rsidRPr="00BE1DE1">
        <w:rPr>
          <w:rFonts w:ascii="Nunito" w:eastAsia="Nunito" w:hAnsi="Nunito" w:cs="Nunito"/>
          <w:lang w:val="it-IT"/>
        </w:rPr>
        <w:t xml:space="preserve">In Germania si stanno discutendo varie proposte per un sistema assicurativo "generale, uniforme e solidale" sotto il tema principale "assicurazione dei cittadini basata sulla solidarietà" (cfr. Butterwege). L'idea di fondo è che, invece di assicurazioni pubbliche e private parallele, esista un unico sistema pubblico comune, che comprenda l'assistenza a lungo termine, l'assicurazione sanitaria e quella </w:t>
      </w:r>
      <w:r w:rsidRPr="00BE1DE1">
        <w:rPr>
          <w:rFonts w:ascii="Nunito" w:eastAsia="Nunito" w:hAnsi="Nunito" w:cs="Nunito"/>
          <w:lang w:val="it-IT"/>
        </w:rPr>
        <w:lastRenderedPageBreak/>
        <w:t>pensionistica. Un'ampia base di destinatari di assicurazioni sostiene questo sistema, per cui servizi uguali possono essere applicati a tutti i tipi di reddito (reddito da lavoro dipendente, interessi, dividendi, reddito da locazione,</w:t>
      </w:r>
      <w:r w:rsidR="00FE7B2A">
        <w:rPr>
          <w:rFonts w:ascii="Nunito" w:eastAsia="Nunito" w:hAnsi="Nunito" w:cs="Nunito"/>
          <w:lang w:val="it-IT"/>
        </w:rPr>
        <w:t xml:space="preserve"> </w:t>
      </w:r>
      <w:r w:rsidRPr="00BE1DE1">
        <w:rPr>
          <w:rFonts w:ascii="Nunito" w:eastAsia="Nunito" w:hAnsi="Nunito" w:cs="Nunito"/>
          <w:lang w:val="it-IT"/>
        </w:rPr>
        <w:t>...); i contributi sono graduati progressivamente in base al livello di reddito e non c'è un limite massimo di contribuzione al vertice. Se le persone non hanno i mezzi finanziari, lo Stato si fa carico dei contributi. L'assicurazione obbligatoria (secondo Butterwege) copre tutti i "cittadini residenti" con status di residenza permanente e tutti i gruppi di attività, dai liberi professionisti, alle nuove forme di (pseudo) lavoratori autonomi, nonché i dipendenti pubblici.</w:t>
      </w:r>
    </w:p>
    <w:p w14:paraId="68FE468C" w14:textId="77777777" w:rsidR="00E80B3D" w:rsidRDefault="00000000">
      <w:pPr>
        <w:keepNext/>
        <w:keepLines/>
        <w:pBdr>
          <w:top w:val="nil"/>
          <w:left w:val="nil"/>
          <w:bottom w:val="nil"/>
          <w:right w:val="nil"/>
          <w:between w:val="nil"/>
        </w:pBdr>
        <w:spacing w:before="320" w:after="80"/>
        <w:rPr>
          <w:color w:val="000000"/>
          <w:sz w:val="32"/>
          <w:szCs w:val="32"/>
        </w:rPr>
      </w:pPr>
      <w:bookmarkStart w:id="60" w:name="_heading=h.1y810tw" w:colFirst="0" w:colLast="0"/>
      <w:bookmarkEnd w:id="60"/>
      <w:r>
        <w:rPr>
          <w:color w:val="000000"/>
          <w:sz w:val="32"/>
          <w:szCs w:val="32"/>
        </w:rPr>
        <w:t>Makikuna</w:t>
      </w:r>
    </w:p>
    <w:p w14:paraId="5FFD3608" w14:textId="19BC2C5D" w:rsidR="00E80B3D" w:rsidRPr="00BE1DE1" w:rsidRDefault="00BE1DE1">
      <w:pPr>
        <w:pBdr>
          <w:top w:val="nil"/>
          <w:left w:val="nil"/>
          <w:bottom w:val="nil"/>
          <w:right w:val="nil"/>
          <w:between w:val="nil"/>
        </w:pBdr>
        <w:spacing w:before="240" w:after="240"/>
        <w:rPr>
          <w:rFonts w:ascii="Nunito" w:eastAsia="Nunito" w:hAnsi="Nunito" w:cs="Nunito"/>
          <w:b/>
          <w:sz w:val="26"/>
          <w:szCs w:val="26"/>
          <w:lang w:val="it-IT"/>
        </w:rPr>
      </w:pPr>
      <w:r w:rsidRPr="00BE1DE1">
        <w:rPr>
          <w:rFonts w:ascii="Nunito" w:eastAsia="Nunito" w:hAnsi="Nunito" w:cs="Nunito"/>
          <w:lang w:val="it-IT"/>
        </w:rPr>
        <w:t>Nei gruppi indigeni delle regioni andine e amazzoniche si possono trovare molti esempi di solidarietà quotidiana. Uno di questi è la pratica della "makikuna". Makikuna si riferisce a un tipo di sostegno che coinvolge l'intera comunità, cioè la famiglia allargata, gli amici e il vicinato. Si tratta di un sostegno spirituale quando è più necessario, soprattutto nelle situazioni impreviste e di emergenza.</w:t>
      </w:r>
    </w:p>
    <w:p w14:paraId="100EC92B" w14:textId="77777777" w:rsidR="00E80B3D" w:rsidRPr="00BE1DE1" w:rsidRDefault="00E80B3D">
      <w:pPr>
        <w:pBdr>
          <w:top w:val="nil"/>
          <w:left w:val="nil"/>
          <w:bottom w:val="nil"/>
          <w:right w:val="nil"/>
          <w:between w:val="nil"/>
        </w:pBdr>
        <w:spacing w:before="240" w:after="240"/>
        <w:rPr>
          <w:rFonts w:ascii="Nunito" w:eastAsia="Nunito" w:hAnsi="Nunito" w:cs="Nunito"/>
          <w:b/>
          <w:sz w:val="26"/>
          <w:szCs w:val="26"/>
          <w:lang w:val="it-IT"/>
        </w:rPr>
      </w:pPr>
    </w:p>
    <w:p w14:paraId="69A993A2" w14:textId="77777777" w:rsidR="00BE1DE1" w:rsidRDefault="00BE1DE1">
      <w:pPr>
        <w:spacing w:before="240" w:after="240"/>
        <w:rPr>
          <w:color w:val="000000"/>
          <w:sz w:val="32"/>
          <w:szCs w:val="32"/>
        </w:rPr>
      </w:pPr>
      <w:bookmarkStart w:id="61" w:name="_heading=h.3dy6vkm" w:colFirst="0" w:colLast="0"/>
      <w:bookmarkEnd w:id="61"/>
      <w:r w:rsidRPr="00BE1DE1">
        <w:rPr>
          <w:color w:val="000000"/>
          <w:sz w:val="32"/>
          <w:szCs w:val="32"/>
        </w:rPr>
        <w:t>Sostegno al quartiere Buurtzorg</w:t>
      </w:r>
    </w:p>
    <w:p w14:paraId="064FFBA8" w14:textId="749AD93A" w:rsidR="00E80B3D" w:rsidRPr="009D1CFA" w:rsidRDefault="00BE1DE1">
      <w:pPr>
        <w:spacing w:before="240" w:after="240"/>
        <w:rPr>
          <w:rFonts w:ascii="Nunito" w:eastAsia="Nunito" w:hAnsi="Nunito" w:cs="Nunito"/>
          <w:b/>
          <w:sz w:val="26"/>
          <w:szCs w:val="26"/>
          <w:u w:val="single"/>
          <w:lang w:val="it-IT"/>
        </w:rPr>
      </w:pPr>
      <w:r w:rsidRPr="009D1CFA">
        <w:rPr>
          <w:rFonts w:ascii="Nunito" w:eastAsia="Nunito" w:hAnsi="Nunito" w:cs="Nunito"/>
          <w:lang w:val="it-IT"/>
        </w:rPr>
        <w:t>La società olandese senza scopo di lucro Buurtzorg cerca di inserire il lavoro di assistenza professionale e mobile nelle relazioni locali. Ad esempio, gli assistenti mettono in contatto i pazienti con i vicini di casa o fissano per loro un appuntamento con un parrucchiere locale. L'assistenza, quindi, va oltre le cure mediche. I pazienti sono assistiti da uno o due assistenti permanenti. Si sviluppano relazioni tra chi assiste e chi riceve l'assistenza, che aiutano a identificare precocemente i problemi. Lavorando in piccole organizzazioni autonome, gli infermieri possono organizzare i loro orari di lavoro in modo flessibile e adattarli alle loro circostanze ed esigenze personali, come ad esempio la cura dei propri figli. Questo è uno dei motivi per cui Buurtzorg è stato votato spesso come il datore di lavoro più interessante dai suoi dipendenti. La pratica dell'assistenza alternativa di Buurtzorg intende l'assistenza come un'attività che aiuta le persone a costruire una rete di sostenitori e a rafforzare i contatti circostanti. Inoltre, rende le persone meno dipendenti dai servizi di assistenza professionale. Nel caso di Buurtzorg, ad esempio, le visite mediche sono diminuite del 40%.</w:t>
      </w:r>
    </w:p>
    <w:p w14:paraId="45761D72" w14:textId="37D8459A" w:rsidR="00E80B3D" w:rsidRPr="00D43D59" w:rsidRDefault="00000000">
      <w:pPr>
        <w:keepNext/>
        <w:keepLines/>
        <w:pBdr>
          <w:top w:val="nil"/>
          <w:left w:val="nil"/>
          <w:bottom w:val="nil"/>
          <w:right w:val="nil"/>
          <w:between w:val="nil"/>
        </w:pBdr>
        <w:spacing w:before="320" w:after="80"/>
        <w:rPr>
          <w:color w:val="000000"/>
          <w:sz w:val="32"/>
          <w:szCs w:val="32"/>
          <w:lang w:val="it-IT"/>
        </w:rPr>
      </w:pPr>
      <w:bookmarkStart w:id="62" w:name="_heading=h.2s8eyo1" w:colFirst="0" w:colLast="0"/>
      <w:bookmarkEnd w:id="62"/>
      <w:r w:rsidRPr="00D43D59">
        <w:rPr>
          <w:color w:val="000000"/>
          <w:sz w:val="32"/>
          <w:szCs w:val="32"/>
          <w:lang w:val="it-IT"/>
        </w:rPr>
        <w:lastRenderedPageBreak/>
        <w:t>Fem</w:t>
      </w:r>
      <w:r w:rsidR="00D43D59" w:rsidRPr="00D43D59">
        <w:rPr>
          <w:color w:val="000000"/>
          <w:sz w:val="32"/>
          <w:szCs w:val="32"/>
          <w:lang w:val="it-IT"/>
        </w:rPr>
        <w:t>m</w:t>
      </w:r>
      <w:r w:rsidRPr="00D43D59">
        <w:rPr>
          <w:color w:val="000000"/>
          <w:sz w:val="32"/>
          <w:szCs w:val="32"/>
          <w:lang w:val="it-IT"/>
        </w:rPr>
        <w:t>inismo Comunitario</w:t>
      </w:r>
    </w:p>
    <w:p w14:paraId="4420A39C" w14:textId="48E9306D" w:rsidR="00E80B3D" w:rsidRPr="009D1CFA" w:rsidRDefault="009D1CFA">
      <w:pPr>
        <w:rPr>
          <w:rFonts w:ascii="Nunito" w:eastAsia="Nunito" w:hAnsi="Nunito" w:cs="Nunito"/>
          <w:lang w:val="it-IT"/>
        </w:rPr>
      </w:pPr>
      <w:r w:rsidRPr="009D1CFA">
        <w:rPr>
          <w:rFonts w:ascii="Nunito" w:eastAsia="Nunito" w:hAnsi="Nunito" w:cs="Nunito"/>
          <w:lang w:val="it-IT"/>
        </w:rPr>
        <w:t>Il "Fem</w:t>
      </w:r>
      <w:r w:rsidR="00D43D59">
        <w:rPr>
          <w:rFonts w:ascii="Nunito" w:eastAsia="Nunito" w:hAnsi="Nunito" w:cs="Nunito"/>
          <w:lang w:val="it-IT"/>
        </w:rPr>
        <w:t>m</w:t>
      </w:r>
      <w:r w:rsidRPr="009D1CFA">
        <w:rPr>
          <w:rFonts w:ascii="Nunito" w:eastAsia="Nunito" w:hAnsi="Nunito" w:cs="Nunito"/>
          <w:lang w:val="it-IT"/>
        </w:rPr>
        <w:t>inismo Comunitario" è un movimento femminista nato in Bolivia e promosso dalle donne indigene ("Mujeres Creando Comunidad", cioè "Donne che creano la comunità") e ripreso anche in Guatemala. Nel Fem</w:t>
      </w:r>
      <w:r w:rsidR="00D43D59">
        <w:rPr>
          <w:rFonts w:ascii="Nunito" w:eastAsia="Nunito" w:hAnsi="Nunito" w:cs="Nunito"/>
          <w:lang w:val="it-IT"/>
        </w:rPr>
        <w:t>m</w:t>
      </w:r>
      <w:r w:rsidRPr="009D1CFA">
        <w:rPr>
          <w:rFonts w:ascii="Nunito" w:eastAsia="Nunito" w:hAnsi="Nunito" w:cs="Nunito"/>
          <w:lang w:val="it-IT"/>
        </w:rPr>
        <w:t>inismo Comunitario, i diritti delle donne* sono visti come una richiesta trasversale ai generi e sono particolarmente enfatizzati da una prospettiva comunitaria: l'oppressione di una persona è vista come un danno per l'intera comunità. Finché le donne non saranno libere e indipendenti all'interno della comunità, non ci potrà essere autonomia per le comunità indigene. Le rappresentanti viaggiano in diversi Paesi per scambiare opinioni con altre donne indigene* sulle pressioni subite e per condividere le loro proposte politiche con altre persone.</w:t>
      </w:r>
    </w:p>
    <w:p w14:paraId="33315EDB" w14:textId="77777777" w:rsidR="00E80B3D" w:rsidRPr="009D1CFA" w:rsidRDefault="00E80B3D">
      <w:pPr>
        <w:rPr>
          <w:rFonts w:ascii="Nunito" w:eastAsia="Nunito" w:hAnsi="Nunito" w:cs="Nunito"/>
          <w:lang w:val="it-IT"/>
        </w:rPr>
      </w:pPr>
    </w:p>
    <w:p w14:paraId="0810C078" w14:textId="77777777" w:rsidR="00E80B3D" w:rsidRPr="009D1CFA" w:rsidRDefault="00E80B3D">
      <w:pPr>
        <w:pBdr>
          <w:top w:val="nil"/>
          <w:left w:val="nil"/>
          <w:bottom w:val="nil"/>
          <w:right w:val="nil"/>
          <w:between w:val="nil"/>
        </w:pBdr>
        <w:rPr>
          <w:rFonts w:ascii="Nunito" w:eastAsia="Nunito" w:hAnsi="Nunito" w:cs="Nunito"/>
          <w:b/>
          <w:sz w:val="26"/>
          <w:szCs w:val="26"/>
          <w:lang w:val="it-IT"/>
        </w:rPr>
      </w:pPr>
    </w:p>
    <w:p w14:paraId="5A45AF3B" w14:textId="77777777" w:rsidR="009D1CFA" w:rsidRDefault="009D1CFA">
      <w:pPr>
        <w:rPr>
          <w:color w:val="000000"/>
          <w:sz w:val="32"/>
          <w:szCs w:val="32"/>
        </w:rPr>
      </w:pPr>
      <w:bookmarkStart w:id="63" w:name="_heading=h.ob0rznfoiaqp" w:colFirst="0" w:colLast="0"/>
      <w:bookmarkEnd w:id="63"/>
      <w:r w:rsidRPr="009D1CFA">
        <w:rPr>
          <w:color w:val="000000"/>
          <w:sz w:val="32"/>
          <w:szCs w:val="32"/>
        </w:rPr>
        <w:t>Remunicipalizzazione dell'approvvigionamento energetico urbano</w:t>
      </w:r>
    </w:p>
    <w:p w14:paraId="11E817E9" w14:textId="77777777" w:rsidR="009D1CFA" w:rsidRDefault="009D1CFA">
      <w:pPr>
        <w:rPr>
          <w:color w:val="000000"/>
          <w:sz w:val="32"/>
          <w:szCs w:val="32"/>
        </w:rPr>
      </w:pPr>
    </w:p>
    <w:p w14:paraId="17CC34C5" w14:textId="7509F4CF" w:rsidR="00E80B3D" w:rsidRPr="009D1CFA" w:rsidRDefault="009D1CFA">
      <w:pPr>
        <w:pBdr>
          <w:top w:val="nil"/>
          <w:left w:val="nil"/>
          <w:bottom w:val="nil"/>
          <w:right w:val="nil"/>
          <w:between w:val="nil"/>
        </w:pBdr>
        <w:rPr>
          <w:rFonts w:ascii="Nunito" w:eastAsia="Nunito" w:hAnsi="Nunito" w:cs="Nunito"/>
          <w:b/>
          <w:sz w:val="26"/>
          <w:szCs w:val="26"/>
          <w:u w:val="single"/>
          <w:lang w:val="it-IT"/>
        </w:rPr>
      </w:pPr>
      <w:bookmarkStart w:id="64" w:name="_heading=h.32hioqz" w:colFirst="0" w:colLast="0"/>
      <w:bookmarkEnd w:id="64"/>
      <w:r w:rsidRPr="009D1CFA">
        <w:rPr>
          <w:rFonts w:ascii="Nunito" w:eastAsia="Nunito" w:hAnsi="Nunito" w:cs="Nunito"/>
          <w:lang w:val="it-IT"/>
        </w:rPr>
        <w:t xml:space="preserve">Dopo che i benefici previsti (riduzione dei costi, migliore qualità) della privatizzazione dei sistemi di pubblica utilità non si sono concretizzati alla fine degli anni '90, in Germania è iniziata una fase di rimunicipalizzazione. Rimunicipalizzazione significa che le risorse pubbliche, come l'approvvigionamento energetico e idrico, gli alloggi e i trasporti, vengono restituite alla proprietà pubblica. Un vantaggio è che i criteri ecologici e sociali possono essere incorporati in modo vincolante nella progettazione di questi sistemi di approvvigionamento. Un esempio di questo processo di rimunicipalizzazione si trova a Berlino. Nel 1997, lo Stato di Berlino ha venduto le sue quote dell'azienda municipale di fornitura di energia elettrica "Bewag" a un'associazione industriale. Nel 2011, 50 organizzazioni, tra cui BUND e Attac, hanno costituito il Tavolo energetico di Berlino per dare forma a un approvvigionamento elettrico ecologico, sociale e democratico per </w:t>
      </w:r>
      <w:r w:rsidR="00D43D59">
        <w:rPr>
          <w:rFonts w:ascii="Nunito" w:eastAsia="Nunito" w:hAnsi="Nunito" w:cs="Nunito"/>
          <w:lang w:val="it-IT"/>
        </w:rPr>
        <w:t>la città</w:t>
      </w:r>
      <w:r w:rsidRPr="009D1CFA">
        <w:rPr>
          <w:rFonts w:ascii="Nunito" w:eastAsia="Nunito" w:hAnsi="Nunito" w:cs="Nunito"/>
          <w:lang w:val="it-IT"/>
        </w:rPr>
        <w:t xml:space="preserve">. A tal fine, l'alleanza ha organizzato un referendum, che ha avuto successo dopo aver affrontato diversi ostacoli. Dopo molti anni di trattative con l'operatore privato per la rivendita delle reti energetiche, Berlino ha riacquistato Stromnetz Berlin GmbH nel 2021. Lo Stato di Berlino vuole ora rimunicipalizzare anche il teleriscaldamento e il gas. Altri processi di rimunicipalizzazione sono </w:t>
      </w:r>
      <w:r w:rsidRPr="009D1CFA">
        <w:rPr>
          <w:rFonts w:ascii="Nunito" w:eastAsia="Nunito" w:hAnsi="Nunito" w:cs="Nunito"/>
          <w:lang w:val="it-IT"/>
        </w:rPr>
        <w:t xml:space="preserve">ad esempio </w:t>
      </w:r>
      <w:r w:rsidRPr="009D1CFA">
        <w:rPr>
          <w:rFonts w:ascii="Nunito" w:eastAsia="Nunito" w:hAnsi="Nunito" w:cs="Nunito"/>
          <w:lang w:val="it-IT"/>
        </w:rPr>
        <w:t>in corso ad Amburgo</w:t>
      </w:r>
      <w:r>
        <w:rPr>
          <w:rFonts w:ascii="Nunito" w:eastAsia="Nunito" w:hAnsi="Nunito" w:cs="Nunito"/>
          <w:lang w:val="it-IT"/>
        </w:rPr>
        <w:t>.</w:t>
      </w:r>
    </w:p>
    <w:p w14:paraId="39F83981" w14:textId="77777777" w:rsidR="009D1CFA" w:rsidRDefault="009D1CFA">
      <w:pPr>
        <w:rPr>
          <w:color w:val="000000"/>
          <w:sz w:val="32"/>
          <w:szCs w:val="32"/>
        </w:rPr>
      </w:pPr>
      <w:bookmarkStart w:id="65" w:name="_heading=h.mct2ltesii8m" w:colFirst="0" w:colLast="0"/>
      <w:bookmarkEnd w:id="65"/>
    </w:p>
    <w:p w14:paraId="0AD6F45C" w14:textId="77777777" w:rsidR="009D1CFA" w:rsidRDefault="009D1CFA">
      <w:pPr>
        <w:rPr>
          <w:color w:val="000000"/>
          <w:sz w:val="32"/>
          <w:szCs w:val="32"/>
        </w:rPr>
      </w:pPr>
    </w:p>
    <w:p w14:paraId="44DA3DA4" w14:textId="7369119D" w:rsidR="009D1CFA" w:rsidRDefault="009D1CFA">
      <w:pPr>
        <w:rPr>
          <w:color w:val="000000"/>
          <w:sz w:val="32"/>
          <w:szCs w:val="32"/>
        </w:rPr>
      </w:pPr>
      <w:r w:rsidRPr="009D1CFA">
        <w:rPr>
          <w:color w:val="000000"/>
          <w:sz w:val="32"/>
          <w:szCs w:val="32"/>
        </w:rPr>
        <w:lastRenderedPageBreak/>
        <w:t>Società cooperativa Mondragon</w:t>
      </w:r>
    </w:p>
    <w:p w14:paraId="20D59A9B" w14:textId="77777777" w:rsidR="009D1CFA" w:rsidRDefault="009D1CFA">
      <w:pPr>
        <w:rPr>
          <w:color w:val="000000"/>
          <w:sz w:val="32"/>
          <w:szCs w:val="32"/>
        </w:rPr>
      </w:pPr>
    </w:p>
    <w:p w14:paraId="7FB1CCA1" w14:textId="7D223AFF" w:rsidR="00E80B3D" w:rsidRDefault="00D43D59" w:rsidP="00D43D59">
      <w:pPr>
        <w:rPr>
          <w:rFonts w:ascii="Nunito" w:eastAsia="Nunito" w:hAnsi="Nunito" w:cs="Nunito"/>
        </w:rPr>
      </w:pPr>
      <w:r w:rsidRPr="00D43D59">
        <w:rPr>
          <w:rFonts w:ascii="Nunito" w:eastAsia="Nunito" w:hAnsi="Nunito" w:cs="Nunito"/>
          <w:lang w:val="it-IT"/>
        </w:rPr>
        <w:t xml:space="preserve">Mondragón Corporación Cooperativa (MCC) è la più grande cooperativa e la settima azienda in Spagna. Più di 100 aziende di diversi settori appartengono alla MCC, ad esempio l'ingegneria meccanica e l'industria automobilistica. Ciò la rende la più grande cooperativa produttiva del mondo. </w:t>
      </w:r>
      <w:r w:rsidRPr="00D43D59">
        <w:rPr>
          <w:rFonts w:ascii="Nunito" w:eastAsia="Nunito" w:hAnsi="Nunito" w:cs="Nunito"/>
        </w:rPr>
        <w:t>I dipendenti della MCC partecipano al capitale sociale dell'associazione imprenditoriale cooperativa. Sono coinvolti nelle decisioni dello staff di gestione. Le cooperative basche MCC hanno un carattere orientato alle persone, volto a mettere in primo piano il lavoro e non il capitale. Questa qualità contribuisce a creare un ambiente di lavoro positivo che aumenta la motivazione e la produttività delle imprese. La creazione di posti di lavoro ha ancora la priorità sugli interessi del capitale. Per questo motivo, a differenza di altre aziende industriali, dalla fondazione della cooperativa non sono stati effettuati tagli di posti di lavoro.</w:t>
      </w:r>
    </w:p>
    <w:p w14:paraId="630435DF" w14:textId="77777777" w:rsidR="00E80B3D" w:rsidRDefault="00E80B3D">
      <w:pPr>
        <w:rPr>
          <w:rFonts w:ascii="Nunito" w:eastAsia="Nunito" w:hAnsi="Nunito" w:cs="Nunito"/>
        </w:rPr>
      </w:pPr>
    </w:p>
    <w:p w14:paraId="33938FBE" w14:textId="77777777" w:rsidR="00E80B3D" w:rsidRDefault="00E80B3D">
      <w:pPr>
        <w:pBdr>
          <w:top w:val="nil"/>
          <w:left w:val="nil"/>
          <w:bottom w:val="nil"/>
          <w:right w:val="nil"/>
          <w:between w:val="nil"/>
        </w:pBdr>
        <w:rPr>
          <w:rFonts w:ascii="Nunito" w:eastAsia="Nunito" w:hAnsi="Nunito" w:cs="Nunito"/>
          <w:b/>
          <w:sz w:val="26"/>
          <w:szCs w:val="26"/>
        </w:rPr>
      </w:pPr>
    </w:p>
    <w:p w14:paraId="3EFE3CCC" w14:textId="77777777" w:rsidR="00E80B3D" w:rsidRDefault="00E80B3D">
      <w:pPr>
        <w:pBdr>
          <w:top w:val="nil"/>
          <w:left w:val="nil"/>
          <w:bottom w:val="nil"/>
          <w:right w:val="nil"/>
          <w:between w:val="nil"/>
        </w:pBdr>
        <w:rPr>
          <w:rFonts w:ascii="Nunito" w:eastAsia="Nunito" w:hAnsi="Nunito" w:cs="Nunito"/>
          <w:b/>
          <w:sz w:val="26"/>
          <w:szCs w:val="26"/>
        </w:rPr>
      </w:pPr>
    </w:p>
    <w:p w14:paraId="3A6F309B" w14:textId="77777777" w:rsidR="00E80B3D" w:rsidRDefault="00E80B3D">
      <w:pPr>
        <w:rPr>
          <w:rFonts w:ascii="Nunito" w:eastAsia="Nunito" w:hAnsi="Nunito" w:cs="Nunito"/>
          <w:color w:val="000000"/>
          <w:sz w:val="40"/>
          <w:szCs w:val="40"/>
        </w:rPr>
      </w:pPr>
    </w:p>
    <w:p w14:paraId="27E6D95A" w14:textId="77777777" w:rsidR="009D1CFA" w:rsidRDefault="009D1CFA">
      <w:pPr>
        <w:spacing w:before="240" w:after="240"/>
        <w:rPr>
          <w:color w:val="000000"/>
          <w:sz w:val="32"/>
          <w:szCs w:val="32"/>
        </w:rPr>
      </w:pPr>
      <w:bookmarkStart w:id="66" w:name="_heading=h.4f1mdlm" w:colFirst="0" w:colLast="0"/>
      <w:bookmarkEnd w:id="66"/>
      <w:r w:rsidRPr="009D1CFA">
        <w:rPr>
          <w:color w:val="000000"/>
          <w:sz w:val="32"/>
          <w:szCs w:val="32"/>
        </w:rPr>
        <w:t>Biblioteche</w:t>
      </w:r>
    </w:p>
    <w:p w14:paraId="1C21777A" w14:textId="2AB7F36D" w:rsidR="00E80B3D" w:rsidRPr="00693740" w:rsidRDefault="00394F82">
      <w:pPr>
        <w:pBdr>
          <w:top w:val="nil"/>
          <w:left w:val="nil"/>
          <w:bottom w:val="nil"/>
          <w:right w:val="nil"/>
          <w:between w:val="nil"/>
        </w:pBdr>
        <w:spacing w:before="240" w:after="240"/>
        <w:rPr>
          <w:rFonts w:ascii="Nunito" w:eastAsia="Nunito" w:hAnsi="Nunito" w:cs="Nunito"/>
          <w:lang w:val="it-IT"/>
        </w:rPr>
      </w:pPr>
      <w:r w:rsidRPr="00693740">
        <w:rPr>
          <w:rFonts w:ascii="Nunito" w:eastAsia="Nunito" w:hAnsi="Nunito" w:cs="Nunito"/>
          <w:lang w:val="it-IT"/>
        </w:rPr>
        <w:t>Le biblioteche pubbliche sono una parte essenziale dell'infrastruttura sociale di una città o di un paese. Offrono accesso alla conoscenza e all'intrattenimento, in gran parte indipendentemente dall'età, dal sesso, dall'origine, dal livello di istruzione e dalle risorse economiche. Le biblioteche promuovono lo scambio anziché la proprietà e di solito non funzionano secondo le classiche regole di mercato, poiché il pubblico le finanzia abbondantemente. Le biblioteche offrono spazi liberamente accessibili senza l'obbligo di consumare e consentono sia il ritiro che l'incontro. Alcune città hanno iniziato a sperimentare le "biblioteche delle cose" per estendere questa logica di condivisione ad altri dispositivi della nostra vita quotidiana.</w:t>
      </w:r>
    </w:p>
    <w:sectPr w:rsidR="00E80B3D" w:rsidRPr="00693740">
      <w:type w:val="continuous"/>
      <w:pgSz w:w="16834" w:h="11909"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600DF" w14:textId="77777777" w:rsidR="00B423F6" w:rsidRDefault="00B423F6">
      <w:pPr>
        <w:spacing w:line="240" w:lineRule="auto"/>
      </w:pPr>
      <w:r>
        <w:separator/>
      </w:r>
    </w:p>
  </w:endnote>
  <w:endnote w:type="continuationSeparator" w:id="0">
    <w:p w14:paraId="0C096E07" w14:textId="77777777" w:rsidR="00B423F6" w:rsidRDefault="00B42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Nunito">
    <w:panose1 w:val="00000000000000000000"/>
    <w:charset w:val="4D"/>
    <w:family w:val="auto"/>
    <w:pitch w:val="variable"/>
    <w:sig w:usb0="A00002FF" w:usb1="5000204B" w:usb2="00000000" w:usb3="00000000" w:csb0="00000197"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E6C81" w14:textId="77777777" w:rsidR="00E80B3D" w:rsidRDefault="00E80B3D">
    <w:pPr>
      <w:widowControl w:val="0"/>
      <w:pBdr>
        <w:top w:val="nil"/>
        <w:left w:val="nil"/>
        <w:bottom w:val="nil"/>
        <w:right w:val="nil"/>
        <w:between w:val="nil"/>
      </w:pBdr>
      <w:rPr>
        <w:rFonts w:ascii="Nunito" w:eastAsia="Nunito" w:hAnsi="Nunito" w:cs="Nunito"/>
        <w:color w:val="351C75"/>
      </w:rPr>
    </w:pPr>
  </w:p>
  <w:tbl>
    <w:tblPr>
      <w:tblStyle w:val="a6"/>
      <w:tblW w:w="9029" w:type="dxa"/>
      <w:tblInd w:w="-115" w:type="dxa"/>
      <w:tblLayout w:type="fixed"/>
      <w:tblLook w:val="0400" w:firstRow="0" w:lastRow="0" w:firstColumn="0" w:lastColumn="0" w:noHBand="0" w:noVBand="1"/>
    </w:tblPr>
    <w:tblGrid>
      <w:gridCol w:w="7223"/>
      <w:gridCol w:w="1806"/>
    </w:tblGrid>
    <w:tr w:rsidR="00E80B3D" w14:paraId="52E0ADB1" w14:textId="77777777">
      <w:trPr>
        <w:trHeight w:val="727"/>
      </w:trPr>
      <w:tc>
        <w:tcPr>
          <w:tcW w:w="7223" w:type="dxa"/>
          <w:tcBorders>
            <w:right w:val="single" w:sz="4" w:space="0" w:color="4F81BD"/>
          </w:tcBorders>
        </w:tcPr>
        <w:p w14:paraId="3BB57604" w14:textId="77777777" w:rsidR="00E80B3D" w:rsidRDefault="00E80B3D">
          <w:pPr>
            <w:tabs>
              <w:tab w:val="left" w:pos="620"/>
              <w:tab w:val="center" w:pos="4320"/>
            </w:tabs>
            <w:jc w:val="right"/>
            <w:rPr>
              <w:rFonts w:ascii="Calibri" w:eastAsia="Calibri" w:hAnsi="Calibri" w:cs="Calibri"/>
              <w:sz w:val="20"/>
              <w:szCs w:val="20"/>
            </w:rPr>
          </w:pPr>
        </w:p>
      </w:tc>
      <w:tc>
        <w:tcPr>
          <w:tcW w:w="1806" w:type="dxa"/>
          <w:tcBorders>
            <w:left w:val="single" w:sz="4" w:space="0" w:color="4F81BD"/>
          </w:tcBorders>
        </w:tcPr>
        <w:p w14:paraId="3B7D5989" w14:textId="77777777" w:rsidR="00E80B3D" w:rsidRDefault="00000000">
          <w:pPr>
            <w:tabs>
              <w:tab w:val="left" w:pos="1490"/>
            </w:tabs>
            <w:rPr>
              <w:rFonts w:ascii="Calibri" w:eastAsia="Calibri" w:hAnsi="Calibri" w:cs="Calibri"/>
              <w:sz w:val="28"/>
              <w:szCs w:val="28"/>
            </w:rPr>
          </w:pPr>
          <w:r>
            <w:fldChar w:fldCharType="begin"/>
          </w:r>
          <w:r>
            <w:instrText>PAGE</w:instrText>
          </w:r>
          <w:r>
            <w:fldChar w:fldCharType="separate"/>
          </w:r>
          <w:r w:rsidR="00281315">
            <w:rPr>
              <w:noProof/>
            </w:rPr>
            <w:t>1</w:t>
          </w:r>
          <w:r>
            <w:fldChar w:fldCharType="end"/>
          </w:r>
        </w:p>
      </w:tc>
    </w:tr>
  </w:tbl>
  <w:p w14:paraId="10743FBD" w14:textId="77777777" w:rsidR="00E80B3D" w:rsidRDefault="00E80B3D">
    <w:pPr>
      <w:pBdr>
        <w:top w:val="nil"/>
        <w:left w:val="nil"/>
        <w:bottom w:val="nil"/>
        <w:right w:val="nil"/>
        <w:between w:val="nil"/>
      </w:pBdr>
      <w:tabs>
        <w:tab w:val="center" w:pos="4536"/>
        <w:tab w:val="right" w:pos="9072"/>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FDDBF" w14:textId="77777777" w:rsidR="00B423F6" w:rsidRDefault="00B423F6">
      <w:pPr>
        <w:spacing w:line="240" w:lineRule="auto"/>
      </w:pPr>
      <w:r>
        <w:separator/>
      </w:r>
    </w:p>
  </w:footnote>
  <w:footnote w:type="continuationSeparator" w:id="0">
    <w:p w14:paraId="2609B647" w14:textId="77777777" w:rsidR="00B423F6" w:rsidRDefault="00B423F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63D1"/>
    <w:multiLevelType w:val="multilevel"/>
    <w:tmpl w:val="0DB076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E79363C"/>
    <w:multiLevelType w:val="multilevel"/>
    <w:tmpl w:val="C47A09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1711E88"/>
    <w:multiLevelType w:val="multilevel"/>
    <w:tmpl w:val="EB3CE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6967011">
    <w:abstractNumId w:val="2"/>
  </w:num>
  <w:num w:numId="2" w16cid:durableId="1654261407">
    <w:abstractNumId w:val="0"/>
  </w:num>
  <w:num w:numId="3" w16cid:durableId="278732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B3D"/>
    <w:rsid w:val="000214D4"/>
    <w:rsid w:val="000A08C2"/>
    <w:rsid w:val="001E0041"/>
    <w:rsid w:val="00255334"/>
    <w:rsid w:val="00281315"/>
    <w:rsid w:val="00394F82"/>
    <w:rsid w:val="00634DE9"/>
    <w:rsid w:val="00693740"/>
    <w:rsid w:val="00774C4F"/>
    <w:rsid w:val="00813DB5"/>
    <w:rsid w:val="00956001"/>
    <w:rsid w:val="009D1CFA"/>
    <w:rsid w:val="009F3025"/>
    <w:rsid w:val="00A55B35"/>
    <w:rsid w:val="00A75599"/>
    <w:rsid w:val="00AF2AC4"/>
    <w:rsid w:val="00B423F6"/>
    <w:rsid w:val="00BD7594"/>
    <w:rsid w:val="00BE1DE1"/>
    <w:rsid w:val="00BE5F19"/>
    <w:rsid w:val="00C52494"/>
    <w:rsid w:val="00D43D59"/>
    <w:rsid w:val="00E80B3D"/>
    <w:rsid w:val="00FE7B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FFE7990"/>
  <w15:docId w15:val="{2B54F0F5-821D-AF4C-94CB-E7C4FB08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after="320"/>
    </w:pPr>
    <w:rPr>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paragraph" w:customStyle="1" w:styleId="Head">
    <w:name w:val="Head"/>
    <w:basedOn w:val="Titolo1"/>
    <w:link w:val="HeadZchn"/>
    <w:qFormat/>
    <w:rsid w:val="00ED2BD5"/>
    <w:rPr>
      <w:rFonts w:ascii="Nunito" w:eastAsia="Nunito" w:hAnsi="Nunito" w:cs="Nunito"/>
      <w:b/>
      <w:color w:val="351C75"/>
      <w:sz w:val="28"/>
      <w:szCs w:val="28"/>
    </w:rPr>
  </w:style>
  <w:style w:type="paragraph" w:customStyle="1" w:styleId="Subtitle2">
    <w:name w:val="Subtitle 2"/>
    <w:basedOn w:val="Normale"/>
    <w:next w:val="Titolo3"/>
    <w:link w:val="Subtitle2Zchn"/>
    <w:qFormat/>
    <w:rsid w:val="00ED2BD5"/>
    <w:rPr>
      <w:rFonts w:ascii="Nunito" w:eastAsia="Nunito" w:hAnsi="Nunito" w:cs="Nunito"/>
      <w:b/>
      <w:color w:val="351C75"/>
      <w:sz w:val="26"/>
      <w:szCs w:val="26"/>
    </w:rPr>
  </w:style>
  <w:style w:type="character" w:customStyle="1" w:styleId="HeadZchn">
    <w:name w:val="Head Zchn"/>
    <w:basedOn w:val="Carpredefinitoparagrafo"/>
    <w:link w:val="Head"/>
    <w:rsid w:val="00ED2BD5"/>
    <w:rPr>
      <w:rFonts w:ascii="Nunito" w:eastAsia="Nunito" w:hAnsi="Nunito" w:cs="Nunito"/>
      <w:b/>
      <w:color w:val="351C75"/>
      <w:sz w:val="28"/>
      <w:szCs w:val="28"/>
      <w:lang w:val="en-GB"/>
    </w:rPr>
  </w:style>
  <w:style w:type="paragraph" w:styleId="Intestazione">
    <w:name w:val="header"/>
    <w:basedOn w:val="Normale"/>
    <w:link w:val="IntestazioneCarattere"/>
    <w:uiPriority w:val="99"/>
    <w:unhideWhenUsed/>
    <w:rsid w:val="00ED2BD5"/>
    <w:pPr>
      <w:tabs>
        <w:tab w:val="center" w:pos="4536"/>
        <w:tab w:val="right" w:pos="9072"/>
      </w:tabs>
      <w:spacing w:line="240" w:lineRule="auto"/>
    </w:pPr>
  </w:style>
  <w:style w:type="character" w:customStyle="1" w:styleId="Subtitle2Zchn">
    <w:name w:val="Subtitle 2 Zchn"/>
    <w:basedOn w:val="Carpredefinitoparagrafo"/>
    <w:link w:val="Subtitle2"/>
    <w:rsid w:val="00ED2BD5"/>
    <w:rPr>
      <w:rFonts w:ascii="Nunito" w:eastAsia="Nunito" w:hAnsi="Nunito" w:cs="Nunito"/>
      <w:b/>
      <w:color w:val="351C75"/>
      <w:sz w:val="26"/>
      <w:szCs w:val="26"/>
    </w:rPr>
  </w:style>
  <w:style w:type="character" w:customStyle="1" w:styleId="IntestazioneCarattere">
    <w:name w:val="Intestazione Carattere"/>
    <w:basedOn w:val="Carpredefinitoparagrafo"/>
    <w:link w:val="Intestazione"/>
    <w:uiPriority w:val="99"/>
    <w:rsid w:val="00ED2BD5"/>
  </w:style>
  <w:style w:type="paragraph" w:styleId="Pidipagina">
    <w:name w:val="footer"/>
    <w:basedOn w:val="Normale"/>
    <w:link w:val="PidipaginaCarattere"/>
    <w:uiPriority w:val="99"/>
    <w:unhideWhenUsed/>
    <w:rsid w:val="00ED2BD5"/>
    <w:pPr>
      <w:tabs>
        <w:tab w:val="center" w:pos="4536"/>
        <w:tab w:val="right" w:pos="9072"/>
      </w:tabs>
      <w:spacing w:line="240" w:lineRule="auto"/>
    </w:pPr>
  </w:style>
  <w:style w:type="character" w:customStyle="1" w:styleId="PidipaginaCarattere">
    <w:name w:val="Piè di pagina Carattere"/>
    <w:basedOn w:val="Carpredefinitoparagrafo"/>
    <w:link w:val="Pidipagina"/>
    <w:uiPriority w:val="99"/>
    <w:rsid w:val="00ED2BD5"/>
  </w:style>
  <w:style w:type="character" w:styleId="Collegamentoipertestuale">
    <w:name w:val="Hyperlink"/>
    <w:basedOn w:val="Carpredefinitoparagrafo"/>
    <w:uiPriority w:val="99"/>
    <w:unhideWhenUsed/>
    <w:rsid w:val="00ED2BD5"/>
    <w:rPr>
      <w:color w:val="0000FF" w:themeColor="hyperlink"/>
      <w:u w:val="single"/>
    </w:rPr>
  </w:style>
  <w:style w:type="paragraph" w:styleId="Sommario1">
    <w:name w:val="toc 1"/>
    <w:basedOn w:val="Normale"/>
    <w:next w:val="Head"/>
    <w:autoRedefine/>
    <w:uiPriority w:val="39"/>
    <w:unhideWhenUsed/>
    <w:rsid w:val="004228F5"/>
    <w:pPr>
      <w:spacing w:after="100"/>
    </w:pPr>
    <w:rPr>
      <w:rFonts w:ascii="Nirmala UI" w:hAnsi="Nirmala UI"/>
      <w:b/>
      <w:color w:val="17365D" w:themeColor="text2" w:themeShade="BF"/>
      <w:sz w:val="24"/>
    </w:rPr>
  </w:style>
  <w:style w:type="paragraph" w:styleId="Sommario2">
    <w:name w:val="toc 2"/>
    <w:basedOn w:val="Normale"/>
    <w:next w:val="Normale"/>
    <w:autoRedefine/>
    <w:uiPriority w:val="39"/>
    <w:unhideWhenUsed/>
    <w:rsid w:val="00ED2BD5"/>
    <w:pPr>
      <w:spacing w:after="100"/>
      <w:ind w:left="220"/>
    </w:pPr>
  </w:style>
  <w:style w:type="paragraph" w:customStyle="1" w:styleId="Subtitle1">
    <w:name w:val="Subtitle 1"/>
    <w:basedOn w:val="Normale"/>
    <w:next w:val="Titolo2"/>
    <w:link w:val="Subtitle1Zchn"/>
    <w:qFormat/>
    <w:rsid w:val="00ED2BD5"/>
    <w:rPr>
      <w:rFonts w:ascii="Nunito" w:eastAsia="Nunito" w:hAnsi="Nunito" w:cs="Nunito"/>
      <w:b/>
      <w:color w:val="365F91" w:themeColor="accent1" w:themeShade="BF"/>
      <w:sz w:val="26"/>
      <w:szCs w:val="24"/>
      <w:u w:val="single"/>
    </w:rPr>
  </w:style>
  <w:style w:type="paragraph" w:styleId="Sommario3">
    <w:name w:val="toc 3"/>
    <w:basedOn w:val="Normale"/>
    <w:next w:val="Normale"/>
    <w:autoRedefine/>
    <w:uiPriority w:val="39"/>
    <w:unhideWhenUsed/>
    <w:rsid w:val="00ED2BD5"/>
    <w:pPr>
      <w:spacing w:after="100"/>
      <w:ind w:left="440"/>
    </w:pPr>
  </w:style>
  <w:style w:type="character" w:customStyle="1" w:styleId="Subtitle1Zchn">
    <w:name w:val="Subtitle 1 Zchn"/>
    <w:basedOn w:val="Carpredefinitoparagrafo"/>
    <w:link w:val="Subtitle1"/>
    <w:rsid w:val="00ED2BD5"/>
    <w:rPr>
      <w:rFonts w:ascii="Nunito" w:eastAsia="Nunito" w:hAnsi="Nunito" w:cs="Nunito"/>
      <w:b/>
      <w:color w:val="365F91" w:themeColor="accent1" w:themeShade="BF"/>
      <w:sz w:val="26"/>
      <w:szCs w:val="24"/>
      <w:u w:val="single"/>
    </w:r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left w:w="115" w:type="dxa"/>
        <w:right w:w="115" w:type="dxa"/>
      </w:tblCellMar>
    </w:tblPr>
  </w:style>
  <w:style w:type="table" w:customStyle="1" w:styleId="a3">
    <w:basedOn w:val="TableNormal2"/>
    <w:tblPr>
      <w:tblStyleRowBandSize w:val="1"/>
      <w:tblStyleColBandSize w:val="1"/>
      <w:tblCellMar>
        <w:left w:w="115" w:type="dxa"/>
        <w:right w:w="115" w:type="dxa"/>
      </w:tblCellMar>
    </w:tblPr>
  </w:style>
  <w:style w:type="table" w:customStyle="1" w:styleId="a4">
    <w:basedOn w:val="TableNormal2"/>
    <w:tblPr>
      <w:tblStyleRowBandSize w:val="1"/>
      <w:tblStyleColBandSize w:val="1"/>
      <w:tblCellMar>
        <w:left w:w="115" w:type="dxa"/>
        <w:right w:w="115" w:type="dxa"/>
      </w:tblCellMar>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671288">
      <w:bodyDiv w:val="1"/>
      <w:marLeft w:val="0"/>
      <w:marRight w:val="0"/>
      <w:marTop w:val="0"/>
      <w:marBottom w:val="0"/>
      <w:divBdr>
        <w:top w:val="none" w:sz="0" w:space="0" w:color="auto"/>
        <w:left w:val="none" w:sz="0" w:space="0" w:color="auto"/>
        <w:bottom w:val="none" w:sz="0" w:space="0" w:color="auto"/>
        <w:right w:val="none" w:sz="0" w:space="0" w:color="auto"/>
      </w:divBdr>
    </w:div>
    <w:div w:id="2139254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YQpCEzw21PPNyy43BmUqMDM51A==">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23</Pages>
  <Words>4688</Words>
  <Characters>26726</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Microsoft Office User</cp:lastModifiedBy>
  <cp:revision>5</cp:revision>
  <dcterms:created xsi:type="dcterms:W3CDTF">2022-12-09T17:42:00Z</dcterms:created>
  <dcterms:modified xsi:type="dcterms:W3CDTF">2022-12-09T19:50:00Z</dcterms:modified>
</cp:coreProperties>
</file>