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76" w:lineRule="auto"/>
        <w:rPr>
          <w:rFonts w:ascii="Times New Roman" w:cs="Times New Roman" w:eastAsia="Times New Roman" w:hAnsi="Times New Roman"/>
        </w:rPr>
      </w:pPr>
      <w:bookmarkStart w:colFirst="0" w:colLast="0" w:name="_78xbsvnknlwl" w:id="0"/>
      <w:bookmarkEnd w:id="0"/>
      <w:r w:rsidDel="00000000" w:rsidR="00000000" w:rsidRPr="00000000">
        <w:rPr>
          <w:rFonts w:ascii="Times New Roman" w:cs="Times New Roman" w:eastAsia="Times New Roman" w:hAnsi="Times New Roman"/>
          <w:rtl w:val="0"/>
        </w:rPr>
        <w:t xml:space="preserve">Guida alla stampa</w:t>
      </w:r>
      <w:r w:rsidDel="00000000" w:rsidR="00000000" w:rsidRPr="00000000">
        <w:rPr>
          <w:rtl w:val="0"/>
        </w:rPr>
      </w:r>
    </w:p>
    <w:p w:rsidR="00000000" w:rsidDel="00000000" w:rsidP="00000000" w:rsidRDefault="00000000" w:rsidRPr="00000000" w14:paraId="00000002">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workshop Flight mode off: Gioco di simulazione sulla transizione eco-sociale di un aeroporto </w:t>
      </w:r>
    </w:p>
    <w:p w:rsidR="00000000" w:rsidDel="00000000" w:rsidP="00000000" w:rsidRDefault="00000000" w:rsidRPr="00000000" w14:paraId="00000004">
      <w:pPr>
        <w:spacing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b w:val="1"/>
          <w:color w:val="000000"/>
          <w:sz w:val="24"/>
          <w:szCs w:val="24"/>
          <w:u w:val="none"/>
        </w:rPr>
      </w:pPr>
      <w:r w:rsidDel="00000000" w:rsidR="00000000" w:rsidRPr="00000000">
        <w:rPr>
          <w:rtl w:val="0"/>
        </w:rPr>
      </w:r>
    </w:p>
    <w:p w:rsidR="00000000" w:rsidDel="00000000" w:rsidP="00000000" w:rsidRDefault="00000000" w:rsidRPr="00000000" w14:paraId="00000007">
      <w:pPr>
        <w:pStyle w:val="Heading1"/>
        <w:spacing w:line="276" w:lineRule="auto"/>
        <w:rPr>
          <w:rFonts w:ascii="Times New Roman" w:cs="Times New Roman" w:eastAsia="Times New Roman" w:hAnsi="Times New Roman"/>
        </w:rPr>
      </w:pPr>
      <w:bookmarkStart w:colFirst="0" w:colLast="0" w:name="_5d96qyciuura" w:id="1"/>
      <w:bookmarkEnd w:id="1"/>
      <w:r w:rsidDel="00000000" w:rsidR="00000000" w:rsidRPr="00000000">
        <w:rPr>
          <w:rFonts w:ascii="Times New Roman" w:cs="Times New Roman" w:eastAsia="Times New Roman" w:hAnsi="Times New Roman"/>
          <w:rtl w:val="0"/>
        </w:rPr>
        <w:t xml:space="preserve">Panoramica</w:t>
      </w:r>
      <w:r w:rsidDel="00000000" w:rsidR="00000000" w:rsidRPr="00000000">
        <w:rPr>
          <w:rFonts w:ascii="Times New Roman" w:cs="Times New Roman" w:eastAsia="Times New Roman" w:hAnsi="Times New Roman"/>
          <w:rtl w:val="0"/>
        </w:rPr>
        <w:br w:type="textWrapping"/>
      </w:r>
    </w:p>
    <w:tbl>
      <w:tblPr>
        <w:tblStyle w:val="Table1"/>
        <w:tblW w:w="8085.0" w:type="dxa"/>
        <w:jc w:val="left"/>
        <w:tblInd w:w="1.0000000000000053" w:type="dxa"/>
        <w:tblBorders>
          <w:top w:color="000000" w:space="0" w:sz="4" w:val="single"/>
          <w:left w:color="000000" w:space="0" w:sz="4" w:val="single"/>
          <w:bottom w:color="000000" w:space="0" w:sz="4" w:val="single"/>
          <w:insideH w:color="000000" w:space="0" w:sz="4" w:val="single"/>
        </w:tblBorders>
        <w:tblLayout w:type="fixed"/>
        <w:tblLook w:val="0000"/>
      </w:tblPr>
      <w:tblGrid>
        <w:gridCol w:w="270"/>
        <w:gridCol w:w="1335"/>
        <w:gridCol w:w="3615"/>
        <w:gridCol w:w="1470"/>
        <w:gridCol w:w="1395"/>
        <w:tblGridChange w:id="0">
          <w:tblGrid>
            <w:gridCol w:w="270"/>
            <w:gridCol w:w="1335"/>
            <w:gridCol w:w="3615"/>
            <w:gridCol w:w="1470"/>
            <w:gridCol w:w="1395"/>
          </w:tblGrid>
        </w:tblGridChange>
      </w:tblGrid>
      <w:tr>
        <w:trPr>
          <w:cantSplit w:val="0"/>
          <w:trHeight w:val="1135"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Titolo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descrizione</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Numero copie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Pagina di riferimento</w:t>
            </w:r>
            <w:r w:rsidDel="00000000" w:rsidR="00000000" w:rsidRPr="00000000">
              <w:rPr>
                <w:rtl w:val="0"/>
              </w:rPr>
            </w:r>
          </w:p>
        </w:tc>
      </w:tr>
      <w:tr>
        <w:trPr>
          <w:cantSplit w:val="0"/>
          <w:trHeight w:val="1135" w:hRule="atLeast"/>
          <w:tblHeader w:val="0"/>
        </w:trPr>
        <w:tc>
          <w:tcPr>
            <w:tcBorders>
              <w:left w:color="000000" w:space="0" w:sz="4" w:val="single"/>
              <w:bottom w:color="000000" w:space="0" w:sz="4" w:val="single"/>
            </w:tcBorders>
            <w:shd w:fill="auto" w:val="clea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w:t>
            </w:r>
          </w:p>
        </w:tc>
        <w:tc>
          <w:tcPr>
            <w:tcBorders>
              <w:left w:color="000000" w:space="0" w:sz="4" w:val="single"/>
              <w:bottom w:color="000000" w:space="0" w:sz="4" w:val="single"/>
            </w:tcBorders>
            <w:shd w:fill="auto" w:val="clea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Storia di fondo </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rtl w:val="0"/>
              </w:rPr>
              <w:t xml:space="preserve">partecipante</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w:t>
            </w:r>
          </w:p>
        </w:tc>
        <w:tc>
          <w:tcPr>
            <w:vMerge w:val="restart"/>
            <w:tcBorders>
              <w:left w:color="000000" w:space="0" w:sz="4" w:val="single"/>
              <w:bottom w:color="000000" w:space="0" w:sz="4" w:val="single"/>
            </w:tcBorders>
            <w:shd w:fill="auto" w:val="clear"/>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Ruoli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&amp;</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Descrizioni</w:t>
            </w:r>
          </w:p>
        </w:tc>
        <w:tc>
          <w:tcPr>
            <w:tcBorders>
              <w:left w:color="000000" w:space="0" w:sz="4" w:val="single"/>
              <w:bottom w:color="000000" w:space="0" w:sz="4" w:val="single"/>
            </w:tcBorders>
            <w:shd w:fill="auto"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AD aeroporto</w:t>
            </w:r>
            <w:r w:rsidDel="00000000" w:rsidR="00000000" w:rsidRPr="00000000">
              <w:rPr>
                <w:rtl w:val="0"/>
              </w:rPr>
            </w:r>
          </w:p>
        </w:tc>
        <w:tc>
          <w:tcPr>
            <w:vMerge w:val="restart"/>
            <w:tcBorders>
              <w:left w:color="000000" w:space="0" w:sz="4" w:val="single"/>
              <w:bottom w:color="000000" w:space="0" w:sz="4" w:val="single"/>
            </w:tcBorders>
            <w:shd w:fill="auto" w:val="cle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2-3 </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3</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rtl w:val="0"/>
              </w:rPr>
              <w:t xml:space="preserve">AD compagnia aerea cargo</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rtl w:val="0"/>
              </w:rPr>
              <w:t xml:space="preserve">Freightplane24</w:t>
            </w:r>
            <w:r w:rsidDel="00000000" w:rsidR="00000000" w:rsidRPr="00000000">
              <w:rPr>
                <w:rtl w:val="0"/>
              </w:rPr>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4</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Coordinator* della ricerca scientifica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scienziati</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5-6</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5</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Sindac* di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Landington</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7</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6</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Rappresentanti della ONG per il clima</w:t>
            </w:r>
            <w:r w:rsidDel="00000000" w:rsidR="00000000" w:rsidRPr="00000000">
              <w:rPr>
                <w:rtl w:val="0"/>
              </w:rPr>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8-9</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7</w:t>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Membri del sindacato dei lavoratori</w:t>
            </w:r>
            <w:r w:rsidDel="00000000" w:rsidR="00000000" w:rsidRPr="00000000">
              <w:rPr>
                <w:rtl w:val="0"/>
              </w:rPr>
            </w:r>
          </w:p>
        </w:tc>
        <w:tc>
          <w:tcPr>
            <w:vMerge w:val="continue"/>
            <w:tcBorders>
              <w:left w:color="000000" w:space="0" w:sz="4" w:val="single"/>
              <w:bottom w:color="000000" w:space="0" w:sz="4" w:val="single"/>
            </w:tcBorders>
            <w:shd w:fill="auto"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10-11</w:t>
            </w:r>
          </w:p>
        </w:tc>
      </w:tr>
      <w:tr>
        <w:trPr>
          <w:cantSplit w:val="0"/>
          <w:trHeight w:val="1135" w:hRule="atLeast"/>
          <w:tblHeader w:val="0"/>
        </w:trPr>
        <w:tc>
          <w:tcPr>
            <w:tcBorders>
              <w:left w:color="000000" w:space="0" w:sz="4" w:val="single"/>
              <w:bottom w:color="000000" w:space="0" w:sz="4" w:val="single"/>
            </w:tcBorders>
            <w:shd w:fill="auto" w:val="clea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8</w:t>
            </w:r>
          </w:p>
        </w:tc>
        <w:tc>
          <w:tcPr>
            <w:tcBorders>
              <w:left w:color="000000" w:space="0" w:sz="4" w:val="single"/>
              <w:bottom w:color="000000" w:space="0" w:sz="4" w:val="single"/>
            </w:tcBorders>
            <w:shd w:fill="auto" w:val="cle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Istruzioni per la dichiarazione d’apertura</w:t>
            </w: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6</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12</w:t>
            </w:r>
          </w:p>
        </w:tc>
      </w:tr>
    </w:tbl>
    <w:p w:rsidR="00000000" w:rsidDel="00000000" w:rsidP="00000000" w:rsidRDefault="00000000" w:rsidRPr="00000000" w14:paraId="00000037">
      <w:pPr>
        <w:spacing w:line="276" w:lineRule="auto"/>
        <w:rPr>
          <w:rFonts w:ascii="Times New Roman" w:cs="Times New Roman" w:eastAsia="Times New Roman" w:hAnsi="Times New Roman"/>
          <w:color w:val="000000"/>
          <w:sz w:val="24"/>
          <w:szCs w:val="24"/>
          <w:u w:val="none"/>
        </w:rPr>
      </w:pPr>
      <w:r w:rsidDel="00000000" w:rsidR="00000000" w:rsidRPr="00000000">
        <w:rPr>
          <w:rtl w:val="0"/>
        </w:rPr>
      </w:r>
    </w:p>
    <w:p w:rsidR="00000000" w:rsidDel="00000000" w:rsidP="00000000" w:rsidRDefault="00000000" w:rsidRPr="00000000" w14:paraId="00000038">
      <w:pPr>
        <w:spacing w:line="276" w:lineRule="auto"/>
        <w:rPr>
          <w:rFonts w:ascii="Times New Roman" w:cs="Times New Roman" w:eastAsia="Times New Roman" w:hAnsi="Times New Roman"/>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spacing w:line="276" w:lineRule="auto"/>
        <w:rPr>
          <w:rFonts w:ascii="Times New Roman" w:cs="Times New Roman" w:eastAsia="Times New Roman" w:hAnsi="Times New Roman"/>
          <w:sz w:val="28"/>
          <w:szCs w:val="28"/>
        </w:rPr>
      </w:pPr>
      <w:bookmarkStart w:colFirst="0" w:colLast="0" w:name="_ifdlmcyyzxqi" w:id="2"/>
      <w:bookmarkEnd w:id="2"/>
      <w:r w:rsidDel="00000000" w:rsidR="00000000" w:rsidRPr="00000000">
        <w:rPr>
          <w:rFonts w:ascii="Times New Roman" w:cs="Times New Roman" w:eastAsia="Times New Roman" w:hAnsi="Times New Roman"/>
          <w:sz w:val="28"/>
          <w:szCs w:val="28"/>
          <w:rtl w:val="0"/>
        </w:rPr>
        <w:t xml:space="preserve">Storia di fondo del gioco di simulazione: Un aeroporto immaginario nel 2025</w:t>
      </w:r>
    </w:p>
    <w:p w:rsidR="00000000" w:rsidDel="00000000" w:rsidP="00000000" w:rsidRDefault="00000000" w:rsidRPr="00000000" w14:paraId="0000003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 troviamo </w:t>
      </w:r>
      <w:r w:rsidDel="00000000" w:rsidR="00000000" w:rsidRPr="00000000">
        <w:rPr>
          <w:rFonts w:ascii="Times New Roman" w:cs="Times New Roman" w:eastAsia="Times New Roman" w:hAnsi="Times New Roman"/>
          <w:b w:val="1"/>
          <w:rtl w:val="0"/>
        </w:rPr>
        <w:t xml:space="preserve">nell'anno 2025 a Landington</w:t>
      </w:r>
      <w:r w:rsidDel="00000000" w:rsidR="00000000" w:rsidRPr="00000000">
        <w:rPr>
          <w:rFonts w:ascii="Times New Roman" w:cs="Times New Roman" w:eastAsia="Times New Roman" w:hAnsi="Times New Roman"/>
          <w:rtl w:val="0"/>
        </w:rPr>
        <w:t xml:space="preserve">, un piccolo comune di circa 25.000 abitanti a ridosso di un'importante area metropolitana (circa 2 milioni di abitanti). Negli ultimi anni si sono sempre più intensificati gli sforzi politici per una maggiore protezione del clima. Landington ospita un aeroporto importante per la regione: </w:t>
      </w:r>
      <w:r w:rsidDel="00000000" w:rsidR="00000000" w:rsidRPr="00000000">
        <w:rPr>
          <w:rFonts w:ascii="Times New Roman" w:cs="Times New Roman" w:eastAsia="Times New Roman" w:hAnsi="Times New Roman"/>
          <w:b w:val="1"/>
          <w:rtl w:val="0"/>
        </w:rPr>
        <w:t xml:space="preserve">4.000 persone sono direttamente impiegate in aeroporto</w:t>
      </w:r>
      <w:r w:rsidDel="00000000" w:rsidR="00000000" w:rsidRPr="00000000">
        <w:rPr>
          <w:rFonts w:ascii="Times New Roman" w:cs="Times New Roman" w:eastAsia="Times New Roman" w:hAnsi="Times New Roman"/>
          <w:rtl w:val="0"/>
        </w:rPr>
        <w:t xml:space="preserve"> e altri 60.000 posti di lavoro lo sono in modo indiretto. Stando alle informazioni date dall’aeroporto, tra i lavoratori indiretti vi sono le compagnie di spedizioni e l’indotto creato dall’aumento del traffico turistico nella regione. Nello specifico, </w:t>
      </w:r>
      <w:r w:rsidDel="00000000" w:rsidR="00000000" w:rsidRPr="00000000">
        <w:rPr>
          <w:rFonts w:ascii="Times New Roman" w:cs="Times New Roman" w:eastAsia="Times New Roman" w:hAnsi="Times New Roman"/>
          <w:b w:val="1"/>
          <w:rtl w:val="0"/>
        </w:rPr>
        <w:t xml:space="preserve">la compagnia aerea cargo Freightplane24 svolge un importante ruolo nell'occupazione di lavoro e, in generale, nel settore economico della regione</w:t>
      </w:r>
      <w:r w:rsidDel="00000000" w:rsidR="00000000" w:rsidRPr="00000000">
        <w:rPr>
          <w:rFonts w:ascii="Times New Roman" w:cs="Times New Roman" w:eastAsia="Times New Roman" w:hAnsi="Times New Roman"/>
          <w:rtl w:val="0"/>
        </w:rPr>
        <w:t xml:space="preserve">. Sin dal principio, </w:t>
      </w:r>
      <w:r w:rsidDel="00000000" w:rsidR="00000000" w:rsidRPr="00000000">
        <w:rPr>
          <w:rFonts w:ascii="Times New Roman" w:cs="Times New Roman" w:eastAsia="Times New Roman" w:hAnsi="Times New Roman"/>
          <w:b w:val="1"/>
          <w:rtl w:val="0"/>
        </w:rPr>
        <w:t xml:space="preserve">il gestore aeroportuale non sta generando profitti economici </w:t>
      </w:r>
      <w:r w:rsidDel="00000000" w:rsidR="00000000" w:rsidRPr="00000000">
        <w:rPr>
          <w:rFonts w:ascii="Times New Roman" w:cs="Times New Roman" w:eastAsia="Times New Roman" w:hAnsi="Times New Roman"/>
          <w:rtl w:val="0"/>
        </w:rPr>
        <w:t xml:space="preserve">e perciò dovrà essere sovvenzionato dal settore pubblico. Da lungo tempo la </w:t>
      </w:r>
      <w:r w:rsidDel="00000000" w:rsidR="00000000" w:rsidRPr="00000000">
        <w:rPr>
          <w:rFonts w:ascii="Times New Roman" w:cs="Times New Roman" w:eastAsia="Times New Roman" w:hAnsi="Times New Roman"/>
          <w:b w:val="1"/>
          <w:rtl w:val="0"/>
        </w:rPr>
        <w:t xml:space="preserve">società civile si scontra con l’aeroporto</w:t>
      </w:r>
      <w:r w:rsidDel="00000000" w:rsidR="00000000" w:rsidRPr="00000000">
        <w:rPr>
          <w:rFonts w:ascii="Times New Roman" w:cs="Times New Roman" w:eastAsia="Times New Roman" w:hAnsi="Times New Roman"/>
          <w:rtl w:val="0"/>
        </w:rPr>
        <w:t xml:space="preserve"> riguardo alle tematiche relative all’inquinamento acustico e l’impatto dell’infrastruttura sul clima.</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anno fa, </w:t>
      </w:r>
      <w:r w:rsidDel="00000000" w:rsidR="00000000" w:rsidRPr="00000000">
        <w:rPr>
          <w:rFonts w:ascii="Times New Roman" w:cs="Times New Roman" w:eastAsia="Times New Roman" w:hAnsi="Times New Roman"/>
          <w:b w:val="1"/>
          <w:rtl w:val="0"/>
        </w:rPr>
        <w:t xml:space="preserve">è stata approvata una legge nazionale</w:t>
      </w:r>
      <w:r w:rsidDel="00000000" w:rsidR="00000000" w:rsidRPr="00000000">
        <w:rPr>
          <w:rFonts w:ascii="Times New Roman" w:cs="Times New Roman" w:eastAsia="Times New Roman" w:hAnsi="Times New Roman"/>
          <w:rtl w:val="0"/>
        </w:rPr>
        <w:t xml:space="preserve"> che richiede ai singoli comuni di proporre strategie efficaci per la riduzione delle proprie emissioni di gas serra entro il 2035, in modo coerente al raggiungimento degli obiettivi climatici stabiliti. </w:t>
      </w:r>
      <w:r w:rsidDel="00000000" w:rsidR="00000000" w:rsidRPr="00000000">
        <w:rPr>
          <w:rFonts w:ascii="Times New Roman" w:cs="Times New Roman" w:eastAsia="Times New Roman" w:hAnsi="Times New Roman"/>
          <w:b w:val="1"/>
          <w:rtl w:val="0"/>
        </w:rPr>
        <w:t xml:space="preserve">Questo è obbligatorio!</w:t>
      </w:r>
      <w:r w:rsidDel="00000000" w:rsidR="00000000" w:rsidRPr="00000000">
        <w:rPr>
          <w:rFonts w:ascii="Times New Roman" w:cs="Times New Roman" w:eastAsia="Times New Roman" w:hAnsi="Times New Roman"/>
          <w:rtl w:val="0"/>
        </w:rPr>
        <w:t xml:space="preserve"> In risposta alla presente legge, nella regione di Landington, sono stati sottoposti dei sondaggi alla popolazione. Da questi emerge che </w:t>
      </w:r>
      <w:r w:rsidDel="00000000" w:rsidR="00000000" w:rsidRPr="00000000">
        <w:rPr>
          <w:rFonts w:ascii="Times New Roman" w:cs="Times New Roman" w:eastAsia="Times New Roman" w:hAnsi="Times New Roman"/>
          <w:b w:val="1"/>
          <w:rtl w:val="0"/>
        </w:rPr>
        <w:t xml:space="preserve">la maggioranza favorisce la riduzione del traffico aereo nell'aeroporto locale</w:t>
      </w:r>
      <w:r w:rsidDel="00000000" w:rsidR="00000000" w:rsidRPr="00000000">
        <w:rPr>
          <w:rFonts w:ascii="Times New Roman" w:cs="Times New Roman" w:eastAsia="Times New Roman" w:hAnsi="Times New Roman"/>
          <w:rtl w:val="0"/>
        </w:rPr>
        <w:t xml:space="preserve">, poiché costituirebbe il potenziale di risparmio più significativo, senza svantaggiare la qualità della vita de* cittadin*. Uno studio di accompagnamento ha mostrato che i dipendenti aeroportuali hanno qualifiche che potrebbero essere applicate in altri settori dell'economia, a condizione che vengano create le circostanze adeguate per questo significativo cambiamento.</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Gruppi ambientalisti e rappresentanti delle unioni sindacali chiedono che lo </w:t>
      </w:r>
      <w:r w:rsidDel="00000000" w:rsidR="00000000" w:rsidRPr="00000000">
        <w:rPr>
          <w:rFonts w:ascii="Times New Roman" w:cs="Times New Roman" w:eastAsia="Times New Roman" w:hAnsi="Times New Roman"/>
          <w:b w:val="1"/>
          <w:rtl w:val="0"/>
        </w:rPr>
        <w:t xml:space="preserve">smantellamento dell'aeroporto avvenga in modo pianificato e attento all’aspetto sociale</w:t>
      </w:r>
      <w:r w:rsidDel="00000000" w:rsidR="00000000" w:rsidRPr="00000000">
        <w:rPr>
          <w:rFonts w:ascii="Times New Roman" w:cs="Times New Roman" w:eastAsia="Times New Roman" w:hAnsi="Times New Roman"/>
          <w:rtl w:val="0"/>
        </w:rPr>
        <w:t xml:space="preserve">. Come conseguenza, sotto la pressione dello Stato, il governo locale ha convocato una cosiddetta </w:t>
      </w:r>
      <w:r w:rsidDel="00000000" w:rsidR="00000000" w:rsidRPr="00000000">
        <w:rPr>
          <w:rFonts w:ascii="Times New Roman" w:cs="Times New Roman" w:eastAsia="Times New Roman" w:hAnsi="Times New Roman"/>
          <w:b w:val="1"/>
          <w:rtl w:val="0"/>
        </w:rPr>
        <w:t xml:space="preserve">Commissione di Trasformazione</w:t>
      </w:r>
      <w:r w:rsidDel="00000000" w:rsidR="00000000" w:rsidRPr="00000000">
        <w:rPr>
          <w:rFonts w:ascii="Times New Roman" w:cs="Times New Roman" w:eastAsia="Times New Roman" w:hAnsi="Times New Roman"/>
          <w:rtl w:val="0"/>
        </w:rPr>
        <w:t xml:space="preserve"> in collaborazione con il Ministero della crisi climatica, al fine di sviluppare questo piano. Tale piano prevede una </w:t>
      </w:r>
      <w:r w:rsidDel="00000000" w:rsidR="00000000" w:rsidRPr="00000000">
        <w:rPr>
          <w:rFonts w:ascii="Times New Roman" w:cs="Times New Roman" w:eastAsia="Times New Roman" w:hAnsi="Times New Roman"/>
          <w:b w:val="1"/>
          <w:rtl w:val="0"/>
        </w:rPr>
        <w:t xml:space="preserve">graduale riduzione della capacità dell'aeroporto entro il 2035, senza alcuna perdita drastica di posti di lavoro nella regione</w:t>
      </w:r>
      <w:r w:rsidDel="00000000" w:rsidR="00000000" w:rsidRPr="00000000">
        <w:rPr>
          <w:rFonts w:ascii="Times New Roman" w:cs="Times New Roman" w:eastAsia="Times New Roman" w:hAnsi="Times New Roman"/>
          <w:rtl w:val="0"/>
        </w:rPr>
        <w:t xml:space="preserve">. In sintesi,  </w:t>
      </w:r>
      <w:r w:rsidDel="00000000" w:rsidR="00000000" w:rsidRPr="00000000">
        <w:rPr>
          <w:rFonts w:ascii="Times New Roman" w:cs="Times New Roman" w:eastAsia="Times New Roman" w:hAnsi="Times New Roman"/>
          <w:b w:val="1"/>
          <w:rtl w:val="0"/>
        </w:rPr>
        <w:t xml:space="preserve">non c'è dubbio che la capacità dell'aeroporto verrà ridotta</w:t>
      </w:r>
      <w:r w:rsidDel="00000000" w:rsidR="00000000" w:rsidRPr="00000000">
        <w:rPr>
          <w:rFonts w:ascii="Times New Roman" w:cs="Times New Roman" w:eastAsia="Times New Roman" w:hAnsi="Times New Roman"/>
          <w:rtl w:val="0"/>
        </w:rPr>
        <w:t xml:space="preserve">, ma la commissione deve discutere di quando e quanto velocemente avverrà questa riduzione e quali misure di accompagnamento e investimenti saranno necessari.</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both"/>
        <w:rPr>
          <w:rFonts w:ascii="Times New Roman" w:cs="Times New Roman" w:eastAsia="Times New Roman" w:hAnsi="Times New Roman"/>
        </w:rPr>
        <w:sectPr>
          <w:footerReference r:id="rId6" w:type="default"/>
          <w:footerReference r:id="rId7" w:type="first"/>
          <w:pgSz w:h="16838" w:w="11906" w:orient="portrait"/>
          <w:pgMar w:bottom="1134" w:top="1134" w:left="1134" w:right="1134" w:header="0" w:footer="0"/>
          <w:pgNumType w:start="1"/>
          <w:titlePg w:val="1"/>
        </w:sectPr>
      </w:pPr>
      <w:r w:rsidDel="00000000" w:rsidR="00000000" w:rsidRPr="00000000">
        <w:rPr>
          <w:rFonts w:ascii="Times New Roman" w:cs="Times New Roman" w:eastAsia="Times New Roman" w:hAnsi="Times New Roman"/>
          <w:rtl w:val="0"/>
        </w:rPr>
        <w:t xml:space="preserve">Un </w:t>
      </w:r>
      <w:r w:rsidDel="00000000" w:rsidR="00000000" w:rsidRPr="00000000">
        <w:rPr>
          <w:rFonts w:ascii="Times New Roman" w:cs="Times New Roman" w:eastAsia="Times New Roman" w:hAnsi="Times New Roman"/>
          <w:b w:val="1"/>
          <w:rtl w:val="0"/>
        </w:rPr>
        <w:t xml:space="preserve">fondo per la Transizione Giusta finanzierà la ricostruzione</w:t>
      </w:r>
      <w:r w:rsidDel="00000000" w:rsidR="00000000" w:rsidRPr="00000000">
        <w:rPr>
          <w:rFonts w:ascii="Times New Roman" w:cs="Times New Roman" w:eastAsia="Times New Roman" w:hAnsi="Times New Roman"/>
          <w:rtl w:val="0"/>
        </w:rPr>
        <w:t xml:space="preserve">. Il piano sarà sovvenzionato per il 20% da fondi comunali e per l'80% da fondi nazionali. La condizione del finanziamento è quella di trovare un accordo tra i membri della commissione di trasformazione. Lo sviluppo del piano di smantellamento dovrà avvenire con il coinvolgimento delle parti interessate. L'obiettivo sovraordinato è utilizzare questo smantellamento programmato per favorire lo sviluppo sostenibile della regione di Landington e, allo stesso tempo, raggiungere le riduzioni delle emissioni richieste dalla legge. </w:t>
      </w:r>
      <w:r w:rsidDel="00000000" w:rsidR="00000000" w:rsidRPr="00000000">
        <w:rPr>
          <w:rFonts w:ascii="Times New Roman" w:cs="Times New Roman" w:eastAsia="Times New Roman" w:hAnsi="Times New Roman"/>
          <w:b w:val="1"/>
          <w:rtl w:val="0"/>
        </w:rPr>
        <w:t xml:space="preserve">La commissione sta ora sviluppando raccomandazioni per questa decostruzione, le quali verranno esaminate dai decisori politici competenti per la decisione finale e l'attuazione.</w:t>
      </w:r>
      <w:r w:rsidDel="00000000" w:rsidR="00000000" w:rsidRPr="00000000">
        <w:rPr>
          <w:rFonts w:ascii="Times New Roman" w:cs="Times New Roman" w:eastAsia="Times New Roman" w:hAnsi="Times New Roman"/>
          <w:rtl w:val="0"/>
        </w:rPr>
        <w:t xml:space="preserve"> Se la commissione non riesce a trovare una soluzione in questo primo giro di negoziati, dovrà nuovamente riunirsi.</w:t>
      </w:r>
      <w:r w:rsidDel="00000000" w:rsidR="00000000" w:rsidRPr="00000000">
        <w:rPr>
          <w:rtl w:val="0"/>
        </w:rPr>
      </w:r>
    </w:p>
    <w:p w:rsidR="00000000" w:rsidDel="00000000" w:rsidP="00000000" w:rsidRDefault="00000000" w:rsidRPr="00000000" w14:paraId="0000003F">
      <w:pPr>
        <w:pStyle w:val="Heading1"/>
        <w:spacing w:line="276" w:lineRule="auto"/>
        <w:jc w:val="both"/>
        <w:rPr>
          <w:rFonts w:ascii="Times New Roman" w:cs="Times New Roman" w:eastAsia="Times New Roman" w:hAnsi="Times New Roman"/>
          <w:sz w:val="30"/>
          <w:szCs w:val="30"/>
        </w:rPr>
      </w:pPr>
      <w:bookmarkStart w:colFirst="0" w:colLast="0" w:name="_l65g8ajcyys1" w:id="3"/>
      <w:bookmarkEnd w:id="3"/>
      <w:r w:rsidDel="00000000" w:rsidR="00000000" w:rsidRPr="00000000">
        <w:rPr>
          <w:rFonts w:ascii="Times New Roman" w:cs="Times New Roman" w:eastAsia="Times New Roman" w:hAnsi="Times New Roman"/>
          <w:sz w:val="30"/>
          <w:szCs w:val="30"/>
          <w:rtl w:val="0"/>
        </w:rPr>
        <w:t xml:space="preserve">Amministrat* delegato (AD) della compagnia aeroportuale</w:t>
      </w:r>
    </w:p>
    <w:p w:rsidR="00000000" w:rsidDel="00000000" w:rsidP="00000000" w:rsidRDefault="00000000" w:rsidRPr="00000000" w14:paraId="00000040">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qualità di AD della compagnia aeroportuale, sei responsabile dello sviluppo, della costruzione e del funzionamento dell'aeroporto a Landington. Ciò include le operazioni aeroportuali, i servizi di sicurezza e la fornitura di infrastrutture. Per quanto riguarda il numero di voli gestiti, nell'ultimo decennio, lo scalo ha registrato tassi di crescita tra il 3-5% annui. Tuttavia, la gestione dell'aeroporto è in perdita e dipende da sovvenzioni pubbliche, principalmente dal governo nazionale.</w:t>
      </w:r>
    </w:p>
    <w:p w:rsidR="00000000" w:rsidDel="00000000" w:rsidP="00000000" w:rsidRDefault="00000000" w:rsidRPr="00000000" w14:paraId="00000041">
      <w:pPr>
        <w:spacing w:after="0" w:before="24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Valori </w:t>
      </w:r>
      <w:r w:rsidDel="00000000" w:rsidR="00000000" w:rsidRPr="00000000">
        <w:rPr>
          <w:rFonts w:ascii="Times New Roman" w:cs="Times New Roman" w:eastAsia="Times New Roman" w:hAnsi="Times New Roman"/>
          <w:b w:val="1"/>
          <w:rtl w:val="0"/>
        </w:rPr>
        <w:t xml:space="preserve">fondamentali</w:t>
      </w:r>
    </w:p>
    <w:p w:rsidR="00000000" w:rsidDel="00000000" w:rsidP="00000000" w:rsidRDefault="00000000" w:rsidRPr="00000000" w14:paraId="00000042">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un* genitor*, senti la responsabilità di preservare il sostentamento de* tu* figl* e nipoti. Ma sei anche convint* che l'industria aerea sia essenziale nel futuro al fine di garantire la crescita economica e la prosperità nella regione e nell'intero Paese. Sostieni che il tuo contributo alla prosperità della regione debba essere riconosciuto come un'importante risorsa di lavoro. Credi che l'innovazione e le soluzioni tecnologiche risolveranno i problemi ambientali.</w:t>
      </w:r>
    </w:p>
    <w:p w:rsidR="00000000" w:rsidDel="00000000" w:rsidP="00000000" w:rsidRDefault="00000000" w:rsidRPr="00000000" w14:paraId="00000043">
      <w:pPr>
        <w:pStyle w:val="Heading2"/>
        <w:spacing w:before="240" w:line="276" w:lineRule="auto"/>
        <w:rPr>
          <w:rFonts w:ascii="Times New Roman" w:cs="Times New Roman" w:eastAsia="Times New Roman" w:hAnsi="Times New Roman"/>
        </w:rPr>
      </w:pPr>
      <w:bookmarkStart w:colFirst="0" w:colLast="0" w:name="_8f29yi6qj9pw" w:id="4"/>
      <w:bookmarkEnd w:id="4"/>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rtl w:val="0"/>
        </w:rPr>
        <w:t xml:space="preserve">Posizione sullo smantellamento dell'aeroporto</w:t>
      </w:r>
      <w:r w:rsidDel="00000000" w:rsidR="00000000" w:rsidRPr="00000000">
        <mc:AlternateContent>
          <mc:Choice Requires="wpg">
            <w:drawing>
              <wp:anchor allowOverlap="1" behindDoc="0" distB="0" distT="0" distL="71755" distR="0" hidden="0" layoutInCell="1" locked="0" relativeHeight="0" simplePos="0">
                <wp:simplePos x="0" y="0"/>
                <wp:positionH relativeFrom="column">
                  <wp:posOffset>3234372</wp:posOffset>
                </wp:positionH>
                <wp:positionV relativeFrom="paragraph">
                  <wp:posOffset>381000</wp:posOffset>
                </wp:positionV>
                <wp:extent cx="2857183" cy="3974414"/>
                <wp:effectExtent b="0" l="0" r="0" t="0"/>
                <wp:wrapSquare wrapText="bothSides" distB="0" distT="0" distL="71755" distR="0"/>
                <wp:docPr id="3" name=""/>
                <a:graphic>
                  <a:graphicData uri="http://schemas.microsoft.com/office/word/2010/wordprocessingShape">
                    <wps:wsp>
                      <wps:cNvSpPr/>
                      <wps:cNvPr id="4" name="Shape 4"/>
                      <wps:spPr>
                        <a:xfrm>
                          <a:off x="3870900" y="2301950"/>
                          <a:ext cx="2950200" cy="41193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both"/>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Nello specifico, nella situazione corrente immagini  una riduzione di voli pari a: </w:t>
                            </w:r>
                          </w:p>
                          <w:p w:rsidR="00000000" w:rsidDel="00000000" w:rsidP="00000000" w:rsidRDefault="00000000" w:rsidRPr="00000000">
                            <w:pPr>
                              <w:spacing w:after="0" w:before="24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 2030: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Nessuna riduzione del numero di voli, ma le operazioni aeroportuali diventano climaticamente neutre (principalmente attraverso pagamenti compensativi*)</w:t>
                            </w:r>
                          </w:p>
                          <w:p w:rsidR="00000000" w:rsidDel="00000000" w:rsidP="00000000" w:rsidRDefault="00000000" w:rsidRPr="00000000">
                            <w:pPr>
                              <w:spacing w:after="0" w:before="24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2035: Mantenere il numero di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voli allo stesso livello del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2030</w:t>
                            </w:r>
                          </w:p>
                          <w:p w:rsidR="00000000" w:rsidDel="00000000" w:rsidP="00000000" w:rsidRDefault="00000000" w:rsidRPr="00000000">
                            <w:pPr>
                              <w:spacing w:after="0" w:before="0" w:line="240"/>
                              <w:ind w:left="720" w:right="0" w:firstLine="720"/>
                              <w:jc w:val="left"/>
                              <w:textDirection w:val="btLr"/>
                            </w:pPr>
                            <w:r w:rsidDel="00000000" w:rsidR="00000000" w:rsidRPr="00000000">
                              <w:rPr>
                                <w:rFonts w:ascii="Nunito" w:cs="Nunito" w:eastAsia="Nunito" w:hAnsi="Nunito"/>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 Questi valori so</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no di partenza per la tua dichiarazione d’apertura. Per preparare la tua posizione generale e dichiarazione iniziale, devi pensare anche 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Ulteriori misure per ridurre le emissioni in aeroporto.</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Risarcimenti per te e per le altre compagnie dell’ aeroporto, nel caso in cui si deciderà per  una riduzione obbligatoria del numero di voli.</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71755" distR="0" hidden="0" layoutInCell="1" locked="0" relativeHeight="0" simplePos="0">
                <wp:simplePos x="0" y="0"/>
                <wp:positionH relativeFrom="column">
                  <wp:posOffset>3234372</wp:posOffset>
                </wp:positionH>
                <wp:positionV relativeFrom="paragraph">
                  <wp:posOffset>381000</wp:posOffset>
                </wp:positionV>
                <wp:extent cx="2857183" cy="3974414"/>
                <wp:effectExtent b="0" l="0" r="0" t="0"/>
                <wp:wrapSquare wrapText="bothSides" distB="0" distT="0" distL="71755" distR="0"/>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857183" cy="3974414"/>
                        </a:xfrm>
                        <a:prstGeom prst="rect"/>
                        <a:ln/>
                      </pic:spPr>
                    </pic:pic>
                  </a:graphicData>
                </a:graphic>
              </wp:anchor>
            </w:drawing>
          </mc:Fallback>
        </mc:AlternateContent>
      </w:r>
    </w:p>
    <w:p w:rsidR="00000000" w:rsidDel="00000000" w:rsidP="00000000" w:rsidRDefault="00000000" w:rsidRPr="00000000" w14:paraId="00000044">
      <w:pPr>
        <w:spacing w:after="0" w:before="240" w:line="276"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rtl w:val="0"/>
        </w:rPr>
        <w:t xml:space="preserve">Se fosse per te, l’aeroporto non dovrebbe essere smantellato; al contrario, vorresti rafforzarlo come un importante centro di trasporto del paese. Contrasti le argomentazioni sulla protezione del clima sostenendo che le innovazioni tecniche ridurranno in modo massiccio le emissioni di gas serra del traffico aereo. Inoltre, sottolinea che l'aeroporto ha negli ultimi anni implementato misure di sostenibilità, come l’uso di autobus elettrici per il trasporto passeggeri. Sei scettic* sulla Commissione di Trasformazione, ma fai buon viso a cattivo gioco.</w:t>
      </w:r>
      <w:r w:rsidDel="00000000" w:rsidR="00000000" w:rsidRPr="00000000">
        <w:rPr>
          <w:rFonts w:ascii="Times New Roman" w:cs="Times New Roman" w:eastAsia="Times New Roman" w:hAnsi="Times New Roman"/>
          <w:color w:val="000000"/>
          <w:sz w:val="24"/>
          <w:szCs w:val="24"/>
          <w:rtl w:val="0"/>
        </w:rPr>
        <w:t xml:space="preserve"> Il tuo obiettivo principale è rallentare o mitigare la riduzione dei voli.</w:t>
      </w:r>
    </w:p>
    <w:p w:rsidR="00000000" w:rsidDel="00000000" w:rsidP="00000000" w:rsidRDefault="00000000" w:rsidRPr="00000000" w14:paraId="00000045">
      <w:pPr>
        <w:spacing w:line="276" w:lineRule="auto"/>
        <w:jc w:val="both"/>
        <w:rPr>
          <w:rFonts w:ascii="Times New Roman" w:cs="Times New Roman" w:eastAsia="Times New Roman" w:hAnsi="Times New Roman"/>
          <w:i w:val="0"/>
          <w:smallCaps w:val="0"/>
          <w:strike w:val="0"/>
          <w:color w:val="000000"/>
          <w:sz w:val="24"/>
          <w:szCs w:val="24"/>
          <w:u w:val="none"/>
        </w:rPr>
      </w:pPr>
      <w:r w:rsidDel="00000000" w:rsidR="00000000" w:rsidRPr="00000000">
        <w:rPr>
          <w:rtl w:val="0"/>
        </w:rPr>
      </w:r>
    </w:p>
    <w:p w:rsidR="00000000" w:rsidDel="00000000" w:rsidP="00000000" w:rsidRDefault="00000000" w:rsidRPr="00000000" w14:paraId="00000046">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76" w:lineRule="auto"/>
        <w:jc w:val="both"/>
        <w:rPr>
          <w:rFonts w:ascii="Times New Roman" w:cs="Times New Roman" w:eastAsia="Times New Roman" w:hAnsi="Times New Roman"/>
          <w:i w:val="0"/>
          <w:smallCaps w:val="0"/>
          <w:strike w:val="0"/>
          <w:color w:val="000000"/>
          <w:sz w:val="24"/>
          <w:szCs w:val="24"/>
          <w:u w:val="none"/>
        </w:rPr>
      </w:pPr>
      <w:r w:rsidDel="00000000" w:rsidR="00000000" w:rsidRPr="00000000">
        <w:rPr>
          <w:rtl w:val="0"/>
        </w:rPr>
      </w:r>
    </w:p>
    <w:p w:rsidR="00000000" w:rsidDel="00000000" w:rsidP="00000000" w:rsidRDefault="00000000" w:rsidRPr="00000000" w14:paraId="00000049">
      <w:pPr>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A">
      <w:pPr>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B">
      <w:pPr>
        <w:spacing w:line="276" w:lineRule="auto"/>
        <w:jc w:val="both"/>
        <w:rPr>
          <w:rFonts w:ascii="Times New Roman" w:cs="Times New Roman" w:eastAsia="Times New Roman" w:hAnsi="Times New Roman"/>
          <w:sz w:val="22"/>
          <w:szCs w:val="22"/>
        </w:rPr>
        <w:sectPr>
          <w:footerReference r:id="rId9" w:type="default"/>
          <w:type w:val="nextPage"/>
          <w:pgSz w:h="16838" w:w="11906" w:orient="portrait"/>
          <w:pgMar w:bottom="1134" w:top="708" w:left="1417" w:right="1417" w:header="0" w:footer="708"/>
        </w:sectPr>
      </w:pP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w:t>
      </w:r>
      <w:r w:rsidDel="00000000" w:rsidR="00000000" w:rsidRPr="00000000">
        <w:rPr>
          <w:rFonts w:ascii="Times New Roman" w:cs="Times New Roman" w:eastAsia="Times New Roman" w:hAnsi="Times New Roman"/>
          <w:sz w:val="22"/>
          <w:szCs w:val="22"/>
          <w:rtl w:val="0"/>
        </w:rPr>
        <w:t xml:space="preserve">compensazioni di carbonio/pagamenti compensativi</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 Con una compensazione del carbonio, un'azienda, un governo o un individuo può pagare qualcun altro per tagliare o rimuovere una determinata quantità di gas serra dall'atmosfera. Ciò può </w:t>
      </w:r>
      <w:r w:rsidDel="00000000" w:rsidR="00000000" w:rsidRPr="00000000">
        <w:rPr>
          <w:rFonts w:ascii="Times New Roman" w:cs="Times New Roman" w:eastAsia="Times New Roman" w:hAnsi="Times New Roman"/>
          <w:sz w:val="22"/>
          <w:szCs w:val="22"/>
          <w:rtl w:val="0"/>
        </w:rPr>
        <w:t xml:space="preserve">avvenire</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 tramite l</w:t>
      </w:r>
      <w:r w:rsidDel="00000000" w:rsidR="00000000" w:rsidRPr="00000000">
        <w:rPr>
          <w:rFonts w:ascii="Times New Roman" w:cs="Times New Roman" w:eastAsia="Times New Roman" w:hAnsi="Times New Roman"/>
          <w:sz w:val="22"/>
          <w:szCs w:val="22"/>
          <w:rtl w:val="0"/>
        </w:rPr>
        <w:t xml:space="preserve">’acquisto di fonti combustibili pulite dal Sud Globale oppure, sotto forma di </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credito, </w:t>
      </w:r>
      <w:r w:rsidDel="00000000" w:rsidR="00000000" w:rsidRPr="00000000">
        <w:rPr>
          <w:rFonts w:ascii="Times New Roman" w:cs="Times New Roman" w:eastAsia="Times New Roman" w:hAnsi="Times New Roman"/>
          <w:sz w:val="22"/>
          <w:szCs w:val="22"/>
          <w:rtl w:val="0"/>
        </w:rPr>
        <w:t xml:space="preserve">come </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il ripristino di </w:t>
      </w:r>
      <w:r w:rsidDel="00000000" w:rsidR="00000000" w:rsidRPr="00000000">
        <w:rPr>
          <w:rFonts w:ascii="Times New Roman" w:cs="Times New Roman" w:eastAsia="Times New Roman" w:hAnsi="Times New Roman"/>
          <w:sz w:val="22"/>
          <w:szCs w:val="22"/>
          <w:rtl w:val="0"/>
        </w:rPr>
        <w:t xml:space="preserve">parti</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 di foresta tropicale </w:t>
      </w:r>
      <w:r w:rsidDel="00000000" w:rsidR="00000000" w:rsidRPr="00000000">
        <w:rPr>
          <w:rFonts w:ascii="Times New Roman" w:cs="Times New Roman" w:eastAsia="Times New Roman" w:hAnsi="Times New Roman"/>
          <w:sz w:val="22"/>
          <w:szCs w:val="22"/>
          <w:rtl w:val="0"/>
        </w:rPr>
        <w:t xml:space="preserve">come risorsa capace di assorbire</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 carbonio dall'atmosfera. </w:t>
      </w:r>
      <w:r w:rsidDel="00000000" w:rsidR="00000000" w:rsidRPr="00000000">
        <w:rPr>
          <w:rFonts w:ascii="Times New Roman" w:cs="Times New Roman" w:eastAsia="Times New Roman" w:hAnsi="Times New Roman"/>
          <w:i w:val="1"/>
          <w:smallCaps w:val="0"/>
          <w:strike w:val="0"/>
          <w:color w:val="000000"/>
          <w:sz w:val="22"/>
          <w:szCs w:val="22"/>
          <w:u w:val="none"/>
          <w:rtl w:val="0"/>
        </w:rPr>
        <w:t xml:space="preserve">Fonte</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i w:val="1"/>
          <w:smallCaps w:val="0"/>
          <w:strike w:val="0"/>
          <w:color w:val="000000"/>
          <w:sz w:val="22"/>
          <w:szCs w:val="22"/>
          <w:u w:val="none"/>
          <w:rtl w:val="0"/>
        </w:rPr>
        <w:t xml:space="preserve">Umair Irfan, 2020, vox</w:t>
      </w:r>
      <w:r w:rsidDel="00000000" w:rsidR="00000000" w:rsidRPr="00000000">
        <w:rPr>
          <w:rFonts w:ascii="Times New Roman" w:cs="Times New Roman" w:eastAsia="Times New Roman" w:hAnsi="Times New Roman"/>
          <w:i w:val="0"/>
          <w:smallCaps w:val="0"/>
          <w:strike w:val="0"/>
          <w:color w:val="000000"/>
          <w:sz w:val="22"/>
          <w:szCs w:val="22"/>
          <w:u w:val="none"/>
          <w:rtl w:val="0"/>
        </w:rPr>
        <w:t xml:space="preserve">] </w:t>
      </w:r>
      <w:r w:rsidDel="00000000" w:rsidR="00000000" w:rsidRPr="00000000">
        <w:rPr>
          <w:rtl w:val="0"/>
        </w:rPr>
      </w:r>
    </w:p>
    <w:p w:rsidR="00000000" w:rsidDel="00000000" w:rsidP="00000000" w:rsidRDefault="00000000" w:rsidRPr="00000000" w14:paraId="0000004C">
      <w:pPr>
        <w:pStyle w:val="Heading1"/>
        <w:spacing w:line="276" w:lineRule="auto"/>
        <w:jc w:val="both"/>
        <w:rPr>
          <w:rFonts w:ascii="Times New Roman" w:cs="Times New Roman" w:eastAsia="Times New Roman" w:hAnsi="Times New Roman"/>
          <w:sz w:val="30"/>
          <w:szCs w:val="30"/>
        </w:rPr>
      </w:pPr>
      <w:bookmarkStart w:colFirst="0" w:colLast="0" w:name="_4nawudix7oo2" w:id="5"/>
      <w:bookmarkEnd w:id="5"/>
      <w:r w:rsidDel="00000000" w:rsidR="00000000" w:rsidRPr="00000000">
        <w:rPr>
          <w:rFonts w:ascii="Times New Roman" w:cs="Times New Roman" w:eastAsia="Times New Roman" w:hAnsi="Times New Roman"/>
          <w:sz w:val="30"/>
          <w:szCs w:val="30"/>
          <w:rtl w:val="0"/>
        </w:rPr>
        <w:t xml:space="preserve">Amministrat* Delegato (AD) della Freightplane24</w:t>
      </w:r>
    </w:p>
    <w:p w:rsidR="00000000" w:rsidDel="00000000" w:rsidP="00000000" w:rsidRDefault="00000000" w:rsidRPr="00000000" w14:paraId="0000004D">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E">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il AD della</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rtl w:val="0"/>
        </w:rPr>
        <w:t xml:space="preserve">F</w:t>
      </w:r>
      <w:r w:rsidDel="00000000" w:rsidR="00000000" w:rsidRPr="00000000">
        <w:rPr>
          <w:rFonts w:ascii="Times New Roman" w:cs="Times New Roman" w:eastAsia="Times New Roman" w:hAnsi="Times New Roman"/>
          <w:color w:val="000000"/>
          <w:sz w:val="24"/>
          <w:szCs w:val="24"/>
          <w:rtl w:val="0"/>
        </w:rPr>
        <w:t xml:space="preserve">reightplane24 </w:t>
      </w:r>
      <w:r w:rsidDel="00000000" w:rsidR="00000000" w:rsidRPr="00000000">
        <w:rPr>
          <w:rFonts w:ascii="Times New Roman" w:cs="Times New Roman" w:eastAsia="Times New Roman" w:hAnsi="Times New Roman"/>
          <w:rtl w:val="0"/>
        </w:rPr>
        <w:t xml:space="preserve">da dieci anni</w:t>
      </w:r>
      <w:r w:rsidDel="00000000" w:rsidR="00000000" w:rsidRPr="00000000">
        <w:rPr>
          <w:rFonts w:ascii="Times New Roman" w:cs="Times New Roman" w:eastAsia="Times New Roman" w:hAnsi="Times New Roman"/>
          <w:color w:val="000000"/>
          <w:sz w:val="24"/>
          <w:szCs w:val="24"/>
          <w:rtl w:val="0"/>
        </w:rPr>
        <w:t xml:space="preserve">. Principalmente, sei stat</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color w:val="000000"/>
          <w:sz w:val="24"/>
          <w:szCs w:val="24"/>
          <w:rtl w:val="0"/>
        </w:rPr>
        <w:t xml:space="preserve"> respo</w:t>
      </w:r>
      <w:r w:rsidDel="00000000" w:rsidR="00000000" w:rsidRPr="00000000">
        <w:rPr>
          <w:rFonts w:ascii="Times New Roman" w:cs="Times New Roman" w:eastAsia="Times New Roman" w:hAnsi="Times New Roman"/>
          <w:rtl w:val="0"/>
        </w:rPr>
        <w:t xml:space="preserve">nsabile nello stabilire la compagnia all’interno dell’aeroporto di Landington e nel negoziare condizioni ottimali (come, il permesso di volo notturno, tariffe di decollo e atterraggio favorevoli, ecc.). L'azienda produce ogni anno buoni profitti e, grazie al grande progetto di compensazione* in Uruguay, l'impronta di carbonio dell'azienda è ufficialmente molto buona. Il dipartimento di sostenibilità dell'azienda, che ha avviato questo progetto, è in stretto contatto con il dipartimento Pubbliche Relazioni (PR) di Freightplane24.</w:t>
      </w:r>
    </w:p>
    <w:p w:rsidR="00000000" w:rsidDel="00000000" w:rsidP="00000000" w:rsidRDefault="00000000" w:rsidRPr="00000000" w14:paraId="0000004F">
      <w:pPr>
        <w:spacing w:line="276"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0">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Valori fondamentali</w:t>
      </w:r>
      <w:r w:rsidDel="00000000" w:rsidR="00000000" w:rsidRPr="00000000">
        <w:rPr>
          <w:rtl w:val="0"/>
        </w:rPr>
      </w:r>
    </w:p>
    <w:p w:rsidR="00000000" w:rsidDel="00000000" w:rsidP="00000000" w:rsidRDefault="00000000" w:rsidRPr="00000000" w14:paraId="00000051">
      <w:pPr>
        <w:spacing w:line="276"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2">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orgoglios* dello sviluppo dell'azienda e la vedi come una risorsa per la regione poiché create posti di lavoro e consegnate efficientemente merci necessarie dell'economia globale. Sei convint* che le emissioni del trasporto merci possano essere ridotte al minimo attraverso pagamenti compensativi e nuovi carburanti. Misuri il successo della tua azienda esclusivamente in termini economici. In qualità di datore di lavoro, rispetti le leggi sul lavoro, tuttavia, senti però la pressione concorrenziale, motivo per cui la maggior parte dei tuoi dipendenti riceve solo il salario minimo.</w:t>
      </w:r>
    </w:p>
    <w:p w:rsidR="00000000" w:rsidDel="00000000" w:rsidP="00000000" w:rsidRDefault="00000000" w:rsidRPr="00000000" w14:paraId="00000053">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pStyle w:val="Heading2"/>
        <w:spacing w:line="276" w:lineRule="auto"/>
        <w:rPr>
          <w:rFonts w:ascii="Times New Roman" w:cs="Times New Roman" w:eastAsia="Times New Roman" w:hAnsi="Times New Roman"/>
        </w:rPr>
      </w:pPr>
      <w:bookmarkStart w:colFirst="0" w:colLast="0" w:name="_1j47omf7orz3" w:id="6"/>
      <w:bookmarkEnd w:id="6"/>
      <w:r w:rsidDel="00000000" w:rsidR="00000000" w:rsidRPr="00000000">
        <w:rPr>
          <w:rFonts w:ascii="Times New Roman" w:cs="Times New Roman" w:eastAsia="Times New Roman" w:hAnsi="Times New Roman"/>
          <w:rtl w:val="0"/>
        </w:rPr>
        <w:t xml:space="preserve">Posizione sullo smantellamento dell'aeroporto</w:t>
      </w:r>
    </w:p>
    <w:p w:rsidR="00000000" w:rsidDel="00000000" w:rsidP="00000000" w:rsidRDefault="00000000" w:rsidRPr="00000000" w14:paraId="00000055">
      <w:pPr>
        <w:pStyle w:val="Heading2"/>
        <w:spacing w:line="276" w:lineRule="auto"/>
        <w:rPr>
          <w:rFonts w:ascii="Times New Roman" w:cs="Times New Roman" w:eastAsia="Times New Roman" w:hAnsi="Times New Roman"/>
        </w:rPr>
      </w:pPr>
      <w:bookmarkStart w:colFirst="0" w:colLast="0" w:name="_3p0iz4bkso5a" w:id="7"/>
      <w:bookmarkEnd w:id="7"/>
      <w:r w:rsidDel="00000000" w:rsidR="00000000" w:rsidRPr="00000000">
        <w:rPr>
          <w:rtl w:val="0"/>
        </w:rPr>
      </w:r>
      <w:r w:rsidDel="00000000" w:rsidR="00000000" w:rsidRPr="00000000">
        <mc:AlternateContent>
          <mc:Choice Requires="wpg">
            <w:drawing>
              <wp:anchor allowOverlap="1" behindDoc="0" distB="0" distT="0" distL="36195" distR="0" hidden="0" layoutInCell="1" locked="0" relativeHeight="0" simplePos="0">
                <wp:simplePos x="0" y="0"/>
                <wp:positionH relativeFrom="column">
                  <wp:posOffset>3217545</wp:posOffset>
                </wp:positionH>
                <wp:positionV relativeFrom="paragraph">
                  <wp:posOffset>192007</wp:posOffset>
                </wp:positionV>
                <wp:extent cx="2866708" cy="3321427"/>
                <wp:effectExtent b="0" l="0" r="0" t="0"/>
                <wp:wrapSquare wrapText="bothSides" distB="0" distT="0" distL="36195" distR="0"/>
                <wp:docPr id="1" name=""/>
                <a:graphic>
                  <a:graphicData uri="http://schemas.microsoft.com/office/word/2010/wordprocessingShape">
                    <wps:wsp>
                      <wps:cNvSpPr/>
                      <wps:cNvPr id="2" name="Shape 2"/>
                      <wps:spPr>
                        <a:xfrm>
                          <a:off x="3974400" y="2362550"/>
                          <a:ext cx="2743200" cy="31803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Nello specifico, nella situazione corrente immagini  una riduzione di voli pari a: </w:t>
                            </w:r>
                          </w:p>
                          <w:p w:rsidR="00000000" w:rsidDel="00000000" w:rsidP="00000000" w:rsidRDefault="00000000" w:rsidRPr="00000000">
                            <w:pPr>
                              <w:spacing w:after="0" w:before="240" w:line="240"/>
                              <w:ind w:left="720" w:right="0" w:firstLine="360"/>
                              <w:jc w:val="left"/>
                              <w:textDirection w:val="btLr"/>
                            </w:pPr>
                            <w:r w:rsidDel="00000000" w:rsidR="00000000" w:rsidRPr="00000000">
                              <w:rPr>
                                <w:rFonts w:ascii="Nunito" w:cs="Nunito" w:eastAsia="Nunito" w:hAnsi="Nunito"/>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2030: 30% dei voli appartenenti alla compagnia, diventa climaticamente neutrale attraverso i progetti di compensazione </w:t>
                            </w:r>
                          </w:p>
                          <w:p w:rsidR="00000000" w:rsidDel="00000000" w:rsidP="00000000" w:rsidRDefault="00000000" w:rsidRPr="00000000">
                            <w:pPr>
                              <w:spacing w:after="0" w:before="24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 2035: 70%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dei voli appartenenti alla compagnia,</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diventa climaticamente neutrale attraverso la compensazione e i nuovi carburanti</w:t>
                            </w:r>
                          </w:p>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In caso di smantellamento: 1 milione di euro di indennizzo per ogni 5% di riduzione della capacità, altrimenti si rischia azione legale.</w:t>
                            </w:r>
                          </w:p>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 Questi numeri sono la base per la tua dichiarazione iniziale.</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36195" distR="0" hidden="0" layoutInCell="1" locked="0" relativeHeight="0" simplePos="0">
                <wp:simplePos x="0" y="0"/>
                <wp:positionH relativeFrom="column">
                  <wp:posOffset>3217545</wp:posOffset>
                </wp:positionH>
                <wp:positionV relativeFrom="paragraph">
                  <wp:posOffset>192007</wp:posOffset>
                </wp:positionV>
                <wp:extent cx="2866708" cy="3321427"/>
                <wp:effectExtent b="0" l="0" r="0" t="0"/>
                <wp:wrapSquare wrapText="bothSides" distB="0" distT="0" distL="36195" distR="0"/>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2866708" cy="3321427"/>
                        </a:xfrm>
                        <a:prstGeom prst="rect"/>
                        <a:ln/>
                      </pic:spPr>
                    </pic:pic>
                  </a:graphicData>
                </a:graphic>
              </wp:anchor>
            </w:drawing>
          </mc:Fallback>
        </mc:AlternateContent>
      </w:r>
    </w:p>
    <w:p w:rsidR="00000000" w:rsidDel="00000000" w:rsidP="00000000" w:rsidRDefault="00000000" w:rsidRPr="00000000" w14:paraId="00000056">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assolutamente contrari* ai piani di smantellamento. La strategia aziendale a lungo termine prevede ulteriori aumenti di capacità, motivo per cui, prima di questo sondaggio, avevi ancora intenzione di espandere l’azienda. Se la Commissione di Trasformazione propone di ridurre la capacità, vorresti una garanzia che questa riduzione non influirà sui voli Freightplane24, oppure ricevere un'adeguata compensazione. In caso contrario, l'azienda prenderebbe in considerazione la possibilità di trasferirsi in una regione in cui i livelli salariali sono inferiori. Il sondaggio che ha portato all'istituzione della Commissione di trasformazione è stato, secondo te, mera opinione pubblica e manipolato dalla ONG per il clima.</w:t>
      </w:r>
    </w:p>
    <w:p w:rsidR="00000000" w:rsidDel="00000000" w:rsidP="00000000" w:rsidRDefault="00000000" w:rsidRPr="00000000" w14:paraId="00000057">
      <w:pPr>
        <w:spacing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0"/>
          <w:szCs w:val="20"/>
          <w:rtl w:val="0"/>
        </w:rPr>
        <w:t xml:space="preserve">[*“compensazioni di carbonio/pagamenti compensativi“: Con una compensazione del carbonio, un'azienda, un governo o un individuo può pagare qualcun altro per tagliare o rimuovere una determinata quantità di gas serra dall'atmosfera. Ciò può avvenire tramite l’acquisto di fonti combustibili pulite dal Sud Globale oppure, sotto forma di credito, come il ripristino di parti di foresta tropicale come risorsa capace di assorbire carbonio dall'atmosfera. </w:t>
      </w:r>
      <w:r w:rsidDel="00000000" w:rsidR="00000000" w:rsidRPr="00000000">
        <w:rPr>
          <w:rFonts w:ascii="Times New Roman" w:cs="Times New Roman" w:eastAsia="Times New Roman" w:hAnsi="Times New Roman"/>
          <w:i w:val="1"/>
          <w:sz w:val="20"/>
          <w:szCs w:val="20"/>
          <w:rtl w:val="0"/>
        </w:rPr>
        <w:t xml:space="preserve">Fonte: Umair Irfan, 2020, vox</w:t>
      </w:r>
      <w:r w:rsidDel="00000000" w:rsidR="00000000" w:rsidRPr="00000000">
        <w:rPr>
          <w:rFonts w:ascii="Times New Roman" w:cs="Times New Roman" w:eastAsia="Times New Roman" w:hAnsi="Times New Roman"/>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1"/>
        <w:jc w:val="both"/>
        <w:rPr>
          <w:rFonts w:ascii="Times New Roman" w:cs="Times New Roman" w:eastAsia="Times New Roman" w:hAnsi="Times New Roman"/>
        </w:rPr>
      </w:pPr>
      <w:bookmarkStart w:colFirst="0" w:colLast="0" w:name="_mbxpi0e8a1w7" w:id="8"/>
      <w:bookmarkEnd w:id="8"/>
      <w:r w:rsidDel="00000000" w:rsidR="00000000" w:rsidRPr="00000000">
        <w:rPr>
          <w:rFonts w:ascii="Times New Roman" w:cs="Times New Roman" w:eastAsia="Times New Roman" w:hAnsi="Times New Roman"/>
          <w:sz w:val="30"/>
          <w:szCs w:val="30"/>
          <w:rtl w:val="0"/>
        </w:rPr>
        <w:t xml:space="preserve">Coordinator* del progetto di ricerca "Climatefit working world - Transizione Giusta per i green jobs del futuro"</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5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qualità di coordinator* del progetto di ricerca "</w:t>
      </w:r>
      <w:r w:rsidDel="00000000" w:rsidR="00000000" w:rsidRPr="00000000">
        <w:rPr>
          <w:rFonts w:ascii="Times New Roman" w:cs="Times New Roman" w:eastAsia="Times New Roman" w:hAnsi="Times New Roman"/>
          <w:i w:val="1"/>
          <w:rtl w:val="0"/>
        </w:rPr>
        <w:t xml:space="preserve">Mondo del lavoro rispettoso del clima -  Transizione Giusta per i green jobs del futuro</w:t>
      </w:r>
      <w:r w:rsidDel="00000000" w:rsidR="00000000" w:rsidRPr="00000000">
        <w:rPr>
          <w:rFonts w:ascii="Times New Roman" w:cs="Times New Roman" w:eastAsia="Times New Roman" w:hAnsi="Times New Roman"/>
          <w:rtl w:val="0"/>
        </w:rPr>
        <w:t xml:space="preserve">" finanziato dal Ministero del Lavoro, gli aspetti occupazionali della trasformazione ecologica sono il tuo principale interesse. Sei convint* che i progetti ben implementati di </w:t>
      </w:r>
      <w:r w:rsidDel="00000000" w:rsidR="00000000" w:rsidRPr="00000000">
        <w:rPr>
          <w:rFonts w:ascii="Times New Roman" w:cs="Times New Roman" w:eastAsia="Times New Roman" w:hAnsi="Times New Roman"/>
          <w:i w:val="1"/>
          <w:rtl w:val="0"/>
        </w:rPr>
        <w:t xml:space="preserve">Transizione Giusta</w:t>
      </w:r>
      <w:r w:rsidDel="00000000" w:rsidR="00000000" w:rsidRPr="00000000">
        <w:rPr>
          <w:rFonts w:ascii="Times New Roman" w:cs="Times New Roman" w:eastAsia="Times New Roman" w:hAnsi="Times New Roman"/>
          <w:rtl w:val="0"/>
        </w:rPr>
        <w:t xml:space="preserve"> siano vantaggiosi per l'occupazione locale. Sei consapevole degli effetti negativi dovuti alla continua e strutturata estrazione di risorse impattanti nelle aree minerarie di carbone e lignite in Germania.</w:t>
      </w:r>
    </w:p>
    <w:p w:rsidR="00000000" w:rsidDel="00000000" w:rsidP="00000000" w:rsidRDefault="00000000" w:rsidRPr="00000000" w14:paraId="0000005B">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Valori fondamentali</w:t>
      </w:r>
      <w:r w:rsidDel="00000000" w:rsidR="00000000" w:rsidRPr="00000000">
        <w:rPr>
          <w:rtl w:val="0"/>
        </w:rPr>
      </w:r>
    </w:p>
    <w:p w:rsidR="00000000" w:rsidDel="00000000" w:rsidP="00000000" w:rsidRDefault="00000000" w:rsidRPr="00000000" w14:paraId="0000005C">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Sostieni l'idea che le esigenze sociali ed ecologiche vadano di pari passo e possano e debbano essere gestite insieme. Sei convint* che occorrano passi coraggiosi per guidare il cambiamento necessario nel nostro sistema economico. Hai familiarità con gli studi scientifici sulle diverse opportunità di lavoro in settori sostenibili. Tuttavia, sai anche che gli esempi positivi di cambiamenti strutturali su larga scala sono scarsi e difficilmente applicati nel settore aereo. Sei stat* membro di un sindacato e puoi perciò comprendere i timori e le argomentazioni dei dipendenti e del sindacato stesso. In qualità di scienziat*, sei ben consapevole della rilevanza e dell'entità della catastrofe climatica, quindi consideri l'industria del trasporto aereo un settore che prima o poi verrà comunque colpito da restrizioni importanti. Pertanto, secondo te, è meglio per i dipendenti che la trasformazione venga avviata il prima possibile.</w:t>
      </w:r>
    </w:p>
    <w:p w:rsidR="00000000" w:rsidDel="00000000" w:rsidP="00000000" w:rsidRDefault="00000000" w:rsidRPr="00000000" w14:paraId="0000005D">
      <w:pPr>
        <w:spacing w:after="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Posizione sullo smantellamento dell'aeroporto</w:t>
      </w:r>
      <w:r w:rsidDel="00000000" w:rsidR="00000000" w:rsidRPr="00000000">
        <w:rPr>
          <w:rtl w:val="0"/>
        </w:rPr>
      </w:r>
      <w:r w:rsidDel="00000000" w:rsidR="00000000" w:rsidRPr="00000000">
        <mc:AlternateContent>
          <mc:Choice Requires="wpg">
            <w:drawing>
              <wp:anchor allowOverlap="1" behindDoc="0" distB="0" distT="0" distL="71755" distR="0" hidden="0" layoutInCell="1" locked="0" relativeHeight="0" simplePos="0">
                <wp:simplePos x="0" y="0"/>
                <wp:positionH relativeFrom="column">
                  <wp:posOffset>3338830</wp:posOffset>
                </wp:positionH>
                <wp:positionV relativeFrom="paragraph">
                  <wp:posOffset>266700</wp:posOffset>
                </wp:positionV>
                <wp:extent cx="2848292" cy="2656581"/>
                <wp:effectExtent b="0" l="0" r="0" t="0"/>
                <wp:wrapSquare wrapText="bothSides" distB="0" distT="0" distL="71755" distR="0"/>
                <wp:docPr id="6" name=""/>
                <a:graphic>
                  <a:graphicData uri="http://schemas.microsoft.com/office/word/2010/wordprocessingShape">
                    <wps:wsp>
                      <wps:cNvSpPr/>
                      <wps:cNvPr id="7" name="Shape 7"/>
                      <wps:spPr>
                        <a:xfrm>
                          <a:off x="3870900" y="2447125"/>
                          <a:ext cx="2950200" cy="26565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Nello specifico, nella situazione corrente immagini  una riduzione di voli pari a: </w:t>
                            </w:r>
                          </w:p>
                          <w:p w:rsidR="00000000" w:rsidDel="00000000" w:rsidP="00000000" w:rsidRDefault="00000000" w:rsidRPr="00000000">
                            <w:pPr>
                              <w:spacing w:after="0" w:before="0" w:line="240"/>
                              <w:ind w:left="720" w:right="0" w:firstLine="72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2030: 18%</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Nunito" w:cs="Nunito" w:eastAsia="Nunito" w:hAnsi="Nunito"/>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2035: 32%</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Nunito" w:cs="Nunito" w:eastAsia="Nunito" w:hAnsi="Nunito"/>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 questi numeri sono la base per la tua dichiarazione iniziale.</w:t>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 </w:t>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Per preparare la tua posizione generale e la tua dichiarazione di apertura, dovresti anche pensare 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0"/>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1"/>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(Ri)formazione e Retribuzione dei Dipendenti</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Investimenti pubblici in altri rami della Regione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71755" distR="0" hidden="0" layoutInCell="1" locked="0" relativeHeight="0" simplePos="0">
                <wp:simplePos x="0" y="0"/>
                <wp:positionH relativeFrom="column">
                  <wp:posOffset>3338830</wp:posOffset>
                </wp:positionH>
                <wp:positionV relativeFrom="paragraph">
                  <wp:posOffset>266700</wp:posOffset>
                </wp:positionV>
                <wp:extent cx="2848292" cy="2656581"/>
                <wp:effectExtent b="0" l="0" r="0" t="0"/>
                <wp:wrapSquare wrapText="bothSides" distB="0" distT="0" distL="71755" distR="0"/>
                <wp:docPr id="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2848292" cy="2656581"/>
                        </a:xfrm>
                        <a:prstGeom prst="rect"/>
                        <a:ln/>
                      </pic:spPr>
                    </pic:pic>
                  </a:graphicData>
                </a:graphic>
              </wp:anchor>
            </w:drawing>
          </mc:Fallback>
        </mc:AlternateContent>
      </w:r>
    </w:p>
    <w:p w:rsidR="00000000" w:rsidDel="00000000" w:rsidP="00000000" w:rsidRDefault="00000000" w:rsidRPr="00000000" w14:paraId="0000005E">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Consideri positivamente l'istituzione della Commissione di Trasformazione e lo smantellamento ordinato dell'aeroporto di Landington. Pensi che questa sia un'opportunità per creare un modello per la trasformazione socio-ecologica e il cambiamento strutturale, anche per altri settori dell'economia. Prevedi anche di fornire supporto scientifico al progetto. Sei scettico sui progetti di compensazione delle emissioni di carbonio* proposti dagli amministratori delegati dell'aeroporto e della compagnia di cargo Freightplane24, perché li ritieni un ostacolo al raggiungimento del tuo obiettivo di profonda trasformazione regionale.</w:t>
      </w:r>
    </w:p>
    <w:p w:rsidR="00000000" w:rsidDel="00000000" w:rsidP="00000000" w:rsidRDefault="00000000" w:rsidRPr="00000000" w14:paraId="0000005F">
      <w:pPr>
        <w:spacing w:after="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76" w:lineRule="auto"/>
        <w:jc w:val="both"/>
        <w:rPr>
          <w:rFonts w:ascii="Times New Roman" w:cs="Times New Roman" w:eastAsia="Times New Roman" w:hAnsi="Times New Roman"/>
          <w:i w:val="0"/>
          <w:smallCaps w:val="0"/>
          <w:strike w:val="0"/>
          <w:color w:val="000000"/>
          <w:sz w:val="24"/>
          <w:szCs w:val="24"/>
          <w:u w:val="none"/>
        </w:rPr>
      </w:pPr>
      <w:r w:rsidDel="00000000" w:rsidR="00000000" w:rsidRPr="00000000">
        <w:rPr>
          <w:rFonts w:ascii="Times New Roman" w:cs="Times New Roman" w:eastAsia="Times New Roman" w:hAnsi="Times New Roman"/>
          <w:sz w:val="22"/>
          <w:szCs w:val="22"/>
          <w:rtl w:val="0"/>
        </w:rPr>
        <w:t xml:space="preserve">[*“compensazioni di carbonio/pagamenti compensativi“: Con una compensazione del carbonio, un'azienda, un governo o un individuo può pagare qualcun altro per tagliare o rimuovere una determinata quantità di gas serra dall'atmosfera. Ciò può avvenire tramite l’acquisto di fonti combustibili pulite dal Sud Globale oppure, sotto forma di credito, come il ripristino di parti di foresta tropicale come risorsa capace di assorbire carbonio dall'atmosfera. </w:t>
      </w:r>
      <w:r w:rsidDel="00000000" w:rsidR="00000000" w:rsidRPr="00000000">
        <w:rPr>
          <w:rFonts w:ascii="Times New Roman" w:cs="Times New Roman" w:eastAsia="Times New Roman" w:hAnsi="Times New Roman"/>
          <w:i w:val="1"/>
          <w:sz w:val="22"/>
          <w:szCs w:val="22"/>
          <w:rtl w:val="0"/>
        </w:rPr>
        <w:t xml:space="preserve">Fonte: Umair Irfan, 2020, vox</w:t>
      </w:r>
      <w:r w:rsidDel="00000000" w:rsidR="00000000" w:rsidRPr="00000000">
        <w:rPr>
          <w:rFonts w:ascii="Times New Roman" w:cs="Times New Roman" w:eastAsia="Times New Roman" w:hAnsi="Times New Roman"/>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1"/>
        <w:numPr>
          <w:ilvl w:val="2"/>
          <w:numId w:val="6"/>
        </w:numPr>
        <w:spacing w:after="80" w:before="240" w:line="276" w:lineRule="auto"/>
        <w:rPr>
          <w:rFonts w:ascii="Times New Roman" w:cs="Times New Roman" w:eastAsia="Times New Roman" w:hAnsi="Times New Roman"/>
          <w:sz w:val="30"/>
          <w:szCs w:val="30"/>
        </w:rPr>
      </w:pPr>
      <w:bookmarkStart w:colFirst="0" w:colLast="0" w:name="_785xeqf2ksel" w:id="9"/>
      <w:bookmarkEnd w:id="9"/>
      <w:r w:rsidDel="00000000" w:rsidR="00000000" w:rsidRPr="00000000">
        <w:rPr>
          <w:rFonts w:ascii="Times New Roman" w:cs="Times New Roman" w:eastAsia="Times New Roman" w:hAnsi="Times New Roman"/>
          <w:sz w:val="30"/>
          <w:szCs w:val="30"/>
          <w:u w:val="single"/>
          <w:rtl w:val="0"/>
        </w:rPr>
        <w:t xml:space="preserve">Informazioni generali per l* coordinator* del progetto di ricerca</w:t>
      </w:r>
      <w:r w:rsidDel="00000000" w:rsidR="00000000" w:rsidRPr="00000000">
        <w:rPr>
          <w:rFonts w:ascii="Times New Roman" w:cs="Times New Roman" w:eastAsia="Times New Roman" w:hAnsi="Times New Roman"/>
          <w:sz w:val="30"/>
          <w:szCs w:val="30"/>
          <w:u w:val="single"/>
          <w:rtl w:val="0"/>
        </w:rPr>
        <w:t xml:space="preserve">:</w:t>
      </w:r>
      <w:r w:rsidDel="00000000" w:rsidR="00000000" w:rsidRPr="00000000">
        <w:rPr>
          <w:rFonts w:ascii="Times New Roman" w:cs="Times New Roman" w:eastAsia="Times New Roman" w:hAnsi="Times New Roman"/>
          <w:color w:val="434343"/>
          <w:sz w:val="30"/>
          <w:szCs w:val="30"/>
          <w:u w:val="single"/>
          <w:rtl w:val="0"/>
        </w:rPr>
        <w:t xml:space="preserve"> </w:t>
      </w:r>
      <w:r w:rsidDel="00000000" w:rsidR="00000000" w:rsidRPr="00000000">
        <w:rPr>
          <w:rtl w:val="0"/>
        </w:rPr>
      </w:r>
    </w:p>
    <w:p w:rsidR="00000000" w:rsidDel="00000000" w:rsidP="00000000" w:rsidRDefault="00000000" w:rsidRPr="00000000" w14:paraId="00000062">
      <w:pPr>
        <w:numPr>
          <w:ilvl w:val="2"/>
          <w:numId w:val="6"/>
        </w:numPr>
        <w:spacing w:after="80" w:before="240" w:line="276"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nuovo studio della ONG britannica </w:t>
      </w:r>
      <w:r w:rsidDel="00000000" w:rsidR="00000000" w:rsidRPr="00000000">
        <w:rPr>
          <w:rFonts w:ascii="Times New Roman" w:cs="Times New Roman" w:eastAsia="Times New Roman" w:hAnsi="Times New Roman"/>
          <w:i w:val="1"/>
          <w:rtl w:val="0"/>
        </w:rPr>
        <w:t xml:space="preserve">Possible</w:t>
      </w:r>
      <w:r w:rsidDel="00000000" w:rsidR="00000000" w:rsidRPr="00000000">
        <w:rPr>
          <w:rFonts w:ascii="Times New Roman" w:cs="Times New Roman" w:eastAsia="Times New Roman" w:hAnsi="Times New Roman"/>
          <w:rtl w:val="0"/>
        </w:rPr>
        <w:t xml:space="preserve">. dimostra che, con i giusti investimenti e programmi per il turismo ferroviario e locale, la perdita di posti di lavoro dovuta alla riduzione dei voli può essere più che compensata. Possono essere ulteriormente implementate nuove tipologie di carriere lavorative.</w:t>
      </w:r>
    </w:p>
    <w:p w:rsidR="00000000" w:rsidDel="00000000" w:rsidP="00000000" w:rsidRDefault="00000000" w:rsidRPr="00000000" w14:paraId="00000063">
      <w:pPr>
        <w:spacing w:after="8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Fonte</w:t>
      </w:r>
      <w:r w:rsidDel="00000000" w:rsidR="00000000" w:rsidRPr="00000000">
        <w:rPr>
          <w:rFonts w:ascii="Times New Roman" w:cs="Times New Roman" w:eastAsia="Times New Roman" w:hAnsi="Times New Roman"/>
          <w:color w:val="000000"/>
          <w:sz w:val="24"/>
          <w:szCs w:val="24"/>
          <w:u w:val="none"/>
          <w:rtl w:val="0"/>
        </w:rPr>
        <w:t xml:space="preserve">: </w:t>
      </w:r>
      <w:r w:rsidDel="00000000" w:rsidR="00000000" w:rsidRPr="00000000">
        <w:rPr>
          <w:rFonts w:ascii="Times New Roman" w:cs="Times New Roman" w:eastAsia="Times New Roman" w:hAnsi="Times New Roman"/>
          <w:sz w:val="24"/>
          <w:szCs w:val="24"/>
          <w:rtl w:val="0"/>
        </w:rPr>
        <w:t xml:space="preserve">(</w:t>
      </w:r>
      <w:hyperlink r:id="rId12">
        <w:r w:rsidDel="00000000" w:rsidR="00000000" w:rsidRPr="00000000">
          <w:rPr>
            <w:rFonts w:ascii="Times New Roman" w:cs="Times New Roman" w:eastAsia="Times New Roman" w:hAnsi="Times New Roman"/>
            <w:color w:val="0563c1"/>
            <w:sz w:val="24"/>
            <w:szCs w:val="24"/>
            <w:u w:val="single"/>
            <w:rtl w:val="0"/>
          </w:rPr>
          <w:t xml:space="preserve">https://static1.squarespace.com/static/5d30896202a18c0001b49180/t/61fab1fc6d428a739662a7c0/1643819535463/The+Right+Track+for+Green+Jobs.pdf</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4">
      <w:pPr>
        <w:numPr>
          <w:ilvl w:val="2"/>
          <w:numId w:val="6"/>
        </w:numPr>
        <w:spacing w:after="80" w:before="240" w:line="276" w:lineRule="auto"/>
        <w:ind w:left="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rtl w:val="0"/>
        </w:rPr>
        <w:t xml:space="preserve">Importanti competenze che possiedono i dipendenti aeroportuali per finalizzare la Transizione verso i </w:t>
      </w:r>
      <w:r w:rsidDel="00000000" w:rsidR="00000000" w:rsidRPr="00000000">
        <w:rPr>
          <w:rFonts w:ascii="Times New Roman" w:cs="Times New Roman" w:eastAsia="Times New Roman" w:hAnsi="Times New Roman"/>
          <w:b w:val="1"/>
          <w:i w:val="1"/>
          <w:rtl w:val="0"/>
        </w:rPr>
        <w:t xml:space="preserve">Green Jobs</w:t>
      </w:r>
      <w:r w:rsidDel="00000000" w:rsidR="00000000" w:rsidRPr="00000000">
        <w:rPr>
          <w:rtl w:val="0"/>
        </w:rPr>
      </w:r>
    </w:p>
    <w:p w:rsidR="00000000" w:rsidDel="00000000" w:rsidP="00000000" w:rsidRDefault="00000000" w:rsidRPr="00000000" w14:paraId="00000065">
      <w:pPr>
        <w:spacing w:after="0" w:before="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after="0" w:before="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lavori di assistenza, sanità e istruzione richiedono buone capacità interpersonali, di ascolto e pazienza insieme a qualifiche formali. I ruoli pubblici o di contatto con i clienti sono essenziali per fornire programmi di riqualificazione abitativa che richiedono sia un coordinamento di alto livello che un servizio clienti. Non di meno, i ruoli più tecnici possono richiedere qualifiche professionali nel settore edile. Le competenze dei lavoratori dell'energia, dell'edilizia o manodopera operaia, possono essere formate o reindirizzate ai settori dell’energia rinnovabile.</w:t>
      </w:r>
    </w:p>
    <w:p w:rsidR="00000000" w:rsidDel="00000000" w:rsidP="00000000" w:rsidRDefault="00000000" w:rsidRPr="00000000" w14:paraId="00000067">
      <w:pPr>
        <w:spacing w:after="0" w:before="0" w:line="276" w:lineRule="auto"/>
        <w:jc w:val="both"/>
        <w:rPr>
          <w:rFonts w:ascii="Times New Roman" w:cs="Times New Roman" w:eastAsia="Times New Roman" w:hAnsi="Times New Roman"/>
          <w:i w:val="0"/>
          <w:smallCaps w:val="0"/>
          <w:strike w:val="0"/>
          <w:color w:val="000000"/>
          <w:sz w:val="24"/>
          <w:szCs w:val="24"/>
          <w:u w:val="none"/>
        </w:rPr>
      </w:pPr>
      <w:r w:rsidDel="00000000" w:rsidR="00000000" w:rsidRPr="00000000">
        <w:rPr>
          <w:rtl w:val="0"/>
        </w:rPr>
      </w:r>
    </w:p>
    <w:p w:rsidR="00000000" w:rsidDel="00000000" w:rsidP="00000000" w:rsidRDefault="00000000" w:rsidRPr="00000000" w14:paraId="00000068">
      <w:pPr>
        <w:numPr>
          <w:ilvl w:val="2"/>
          <w:numId w:val="6"/>
        </w:numPr>
        <w:spacing w:after="80" w:before="240" w:line="276"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u w:val="single"/>
          <w:rtl w:val="0"/>
        </w:rPr>
        <w:t xml:space="preserve">Settori economici per lavori sostenibili:</w:t>
      </w:r>
      <w:r w:rsidDel="00000000" w:rsidR="00000000" w:rsidRPr="00000000">
        <w:rPr>
          <w:rtl w:val="0"/>
        </w:rPr>
      </w:r>
    </w:p>
    <w:p w:rsidR="00000000" w:rsidDel="00000000" w:rsidP="00000000" w:rsidRDefault="00000000" w:rsidRPr="00000000" w14:paraId="00000069">
      <w:pPr>
        <w:numPr>
          <w:ilvl w:val="0"/>
          <w:numId w:val="1"/>
        </w:numPr>
        <w:spacing w:after="0" w:before="24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L’intero settore dell’energia rinnovabile e delle reti di riscaldamento e raffreddamento </w:t>
      </w:r>
      <w:r w:rsidDel="00000000" w:rsidR="00000000" w:rsidRPr="00000000">
        <w:rPr>
          <w:rtl w:val="0"/>
        </w:rPr>
      </w:r>
    </w:p>
    <w:p w:rsidR="00000000" w:rsidDel="00000000" w:rsidP="00000000" w:rsidRDefault="00000000" w:rsidRPr="00000000" w14:paraId="0000006A">
      <w:pPr>
        <w:numPr>
          <w:ilvl w:val="0"/>
          <w:numId w:val="1"/>
        </w:numPr>
        <w:spacing w:after="0" w:before="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Riqualificazione termica degli edifici</w:t>
      </w:r>
      <w:r w:rsidDel="00000000" w:rsidR="00000000" w:rsidRPr="00000000">
        <w:rPr>
          <w:rtl w:val="0"/>
        </w:rPr>
      </w:r>
    </w:p>
    <w:p w:rsidR="00000000" w:rsidDel="00000000" w:rsidP="00000000" w:rsidRDefault="00000000" w:rsidRPr="00000000" w14:paraId="0000006B">
      <w:pPr>
        <w:numPr>
          <w:ilvl w:val="0"/>
          <w:numId w:val="1"/>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Sufficienza energetica</w:t>
      </w:r>
      <w:r w:rsidDel="00000000" w:rsidR="00000000" w:rsidRPr="00000000">
        <w:rPr>
          <w:rtl w:val="0"/>
        </w:rPr>
      </w:r>
    </w:p>
    <w:p w:rsidR="00000000" w:rsidDel="00000000" w:rsidP="00000000" w:rsidRDefault="00000000" w:rsidRPr="00000000" w14:paraId="0000006C">
      <w:pPr>
        <w:numPr>
          <w:ilvl w:val="0"/>
          <w:numId w:val="1"/>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Economia circolare</w:t>
      </w:r>
      <w:r w:rsidDel="00000000" w:rsidR="00000000" w:rsidRPr="00000000">
        <w:rPr>
          <w:rtl w:val="0"/>
        </w:rPr>
      </w:r>
    </w:p>
    <w:p w:rsidR="00000000" w:rsidDel="00000000" w:rsidP="00000000" w:rsidRDefault="00000000" w:rsidRPr="00000000" w14:paraId="0000006D">
      <w:pPr>
        <w:numPr>
          <w:ilvl w:val="0"/>
          <w:numId w:val="1"/>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Espansione del trasporto pubblico</w:t>
      </w:r>
      <w:r w:rsidDel="00000000" w:rsidR="00000000" w:rsidRPr="00000000">
        <w:rPr>
          <w:rtl w:val="0"/>
        </w:rPr>
      </w:r>
    </w:p>
    <w:p w:rsidR="00000000" w:rsidDel="00000000" w:rsidP="00000000" w:rsidRDefault="00000000" w:rsidRPr="00000000" w14:paraId="0000006E">
      <w:pPr>
        <w:numPr>
          <w:ilvl w:val="0"/>
          <w:numId w:val="1"/>
        </w:numPr>
        <w:spacing w:after="0" w:before="0" w:line="276"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Lavori di assistenza</w:t>
      </w:r>
      <w:r w:rsidDel="00000000" w:rsidR="00000000" w:rsidRPr="00000000">
        <w:rPr>
          <w:rtl w:val="0"/>
        </w:rPr>
      </w:r>
    </w:p>
    <w:p w:rsidR="00000000" w:rsidDel="00000000" w:rsidP="00000000" w:rsidRDefault="00000000" w:rsidRPr="00000000" w14:paraId="0000006F">
      <w:pPr>
        <w:spacing w:after="0" w:before="240" w:line="276" w:lineRule="auto"/>
        <w:jc w:val="both"/>
        <w:rPr>
          <w:rFonts w:ascii="Times New Roman" w:cs="Times New Roman" w:eastAsia="Times New Roman" w:hAnsi="Times New Roman"/>
          <w:color w:val="000000"/>
          <w:sz w:val="20"/>
          <w:szCs w:val="20"/>
        </w:rPr>
        <w:sectPr>
          <w:footerReference r:id="rId13" w:type="default"/>
          <w:type w:val="nextPage"/>
          <w:pgSz w:h="16838" w:w="11906" w:orient="portrait"/>
          <w:pgMar w:bottom="1134" w:top="708" w:left="1417" w:right="1417" w:header="0" w:footer="708"/>
        </w:sectPr>
      </w:pPr>
      <w:r w:rsidDel="00000000" w:rsidR="00000000" w:rsidRPr="00000000">
        <w:rPr>
          <w:rtl w:val="0"/>
        </w:rPr>
      </w:r>
    </w:p>
    <w:p w:rsidR="00000000" w:rsidDel="00000000" w:rsidP="00000000" w:rsidRDefault="00000000" w:rsidRPr="00000000" w14:paraId="00000070">
      <w:pPr>
        <w:pStyle w:val="Heading1"/>
        <w:spacing w:line="276" w:lineRule="auto"/>
        <w:jc w:val="both"/>
        <w:rPr>
          <w:rFonts w:ascii="Times New Roman" w:cs="Times New Roman" w:eastAsia="Times New Roman" w:hAnsi="Times New Roman"/>
          <w:sz w:val="30"/>
          <w:szCs w:val="30"/>
        </w:rPr>
      </w:pPr>
      <w:bookmarkStart w:colFirst="0" w:colLast="0" w:name="_59wolg4nbjbz" w:id="10"/>
      <w:bookmarkEnd w:id="10"/>
      <w:r w:rsidDel="00000000" w:rsidR="00000000" w:rsidRPr="00000000">
        <w:rPr>
          <w:rFonts w:ascii="Times New Roman" w:cs="Times New Roman" w:eastAsia="Times New Roman" w:hAnsi="Times New Roman"/>
          <w:sz w:val="30"/>
          <w:szCs w:val="30"/>
          <w:rtl w:val="0"/>
        </w:rPr>
        <w:t xml:space="preserve">Sindac* di Landington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Come sindac* di Landington, sei in carica da nove anni e godi di una buona reputazione tra la popolazione locale. Il tuo partito socialdemocratico ha ottenuto circa il 40 per cento dei voti alle ultime elezioni, e il dialogo con l'opposizione è solido e stabile. Landington ospita 20.000 persone ed è considerata un'estensione di una metropoli vicina. La città gode di una buona situazione economica, anche grazie alle entrate fiscali generate dalle società con sede all'aeroporto e alle compensazioni che il comune riceve dall'ente aeroportuale per l'impatto ambientale generato. In alternativa a queste entrate, avresti la possibilità di ricevere fondi nazionali nel momento in cui verrebbero attuate misure di protezione del clima.</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Valori fondamentali</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sindac* di Landington, ti sta a cuore il benessere della tua città e ti impegni a raggiungere gli interessi delle persone di Landington. Affinché Landington possa prosperare, sei convint* che abbia bisogno di un'economia forte, anche se questa non deve necessariamente essere collegata all'aeroporto. Invece, consideri come rafforzare i cicli economici regionali. Sei aperto alle questioni ecologiche, ma la protezione del clima non è la tua priorità. Sostieni la politica aperta e trasparente, quindi non servi esclusivamente il tuo nucleo elettorale principale.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Posizione sullo smantellamento dell'aeroporto</w:t>
      </w:r>
      <w:r w:rsidDel="00000000" w:rsidR="00000000" w:rsidRPr="00000000">
        <w:rPr>
          <w:rtl w:val="0"/>
        </w:rPr>
      </w:r>
      <w:r w:rsidDel="00000000" w:rsidR="00000000" w:rsidRPr="00000000">
        <mc:AlternateContent>
          <mc:Choice Requires="wpg">
            <w:drawing>
              <wp:anchor allowOverlap="1" behindDoc="0" distB="0" distT="0" distL="144145" distR="0" hidden="0" layoutInCell="1" locked="0" relativeHeight="0" simplePos="0">
                <wp:simplePos x="0" y="0"/>
                <wp:positionH relativeFrom="column">
                  <wp:posOffset>3335020</wp:posOffset>
                </wp:positionH>
                <wp:positionV relativeFrom="paragraph">
                  <wp:posOffset>30082</wp:posOffset>
                </wp:positionV>
                <wp:extent cx="2752725" cy="3559915"/>
                <wp:effectExtent b="0" l="0" r="0" t="0"/>
                <wp:wrapSquare wrapText="bothSides" distB="0" distT="0" distL="144145" distR="0"/>
                <wp:docPr id="4" name=""/>
                <a:graphic>
                  <a:graphicData uri="http://schemas.microsoft.com/office/word/2010/wordprocessingShape">
                    <wps:wsp>
                      <wps:cNvSpPr/>
                      <wps:cNvPr id="5" name="Shape 5"/>
                      <wps:spPr>
                        <a:xfrm>
                          <a:off x="4200075" y="2261400"/>
                          <a:ext cx="2517600" cy="27969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Nello specifico, nella situazione corrente immagini  una riduzione di voli pari a: </w:t>
                            </w:r>
                          </w:p>
                          <w:p w:rsidR="00000000" w:rsidDel="00000000" w:rsidP="00000000" w:rsidRDefault="00000000" w:rsidRPr="00000000">
                            <w:pPr>
                              <w:spacing w:after="0" w:before="0" w:line="240"/>
                              <w:ind w:left="720" w:right="0" w:firstLine="72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2030: 12%</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Nunito" w:cs="Nunito" w:eastAsia="Nunito" w:hAnsi="Nunito"/>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2035: 25%</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Nunito" w:cs="Nunito" w:eastAsia="Nunito" w:hAnsi="Nunito"/>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w:t>
                            </w:r>
                            <w:r w:rsidDel="00000000" w:rsidR="00000000" w:rsidRPr="00000000">
                              <w:rPr>
                                <w:rFonts w:ascii="Linux Biolinum G" w:cs="Linux Biolinum G" w:eastAsia="Linux Biolinum G" w:hAnsi="Linux Biolinum G"/>
                                <w:b w:val="0"/>
                                <w:i w:val="1"/>
                                <w:smallCaps w:val="0"/>
                                <w:strike w:val="0"/>
                                <w:color w:val="000000"/>
                                <w:sz w:val="20"/>
                                <w:vertAlign w:val="baseline"/>
                              </w:rPr>
                              <w:t xml:space="preserve"> questi numeri sono la base per la tua dichiarazione iniziale. Per preparare la tua posizione generale e la tua dichiarazione di apertura, dovresti anche pensare 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0"/>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Investimenti pubblici in altri rami della Regione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r w:rsidDel="00000000" w:rsidR="00000000" w:rsidRPr="00000000">
                              <w:rPr>
                                <w:rFonts w:ascii="Linux Biolinum G" w:cs="Linux Biolinum G" w:eastAsia="Linux Biolinum G" w:hAnsi="Linux Biolinum G"/>
                                <w:b w:val="0"/>
                                <w:i w:val="0"/>
                                <w:smallCaps w:val="0"/>
                                <w:strike w:val="0"/>
                                <w:color w:val="000000"/>
                                <w:sz w:val="20"/>
                                <w:vertAlign w:val="baseline"/>
                              </w:rPr>
                              <w:t xml:space="preserve">(Ri)formazione e Retribuzione dei Dipendenti</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Nunito" w:cs="Nunito" w:eastAsia="Nunito" w:hAnsi="Nunito"/>
                                <w:b w:val="0"/>
                                <w:i w:val="1"/>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44145" distR="0" hidden="0" layoutInCell="1" locked="0" relativeHeight="0" simplePos="0">
                <wp:simplePos x="0" y="0"/>
                <wp:positionH relativeFrom="column">
                  <wp:posOffset>3335020</wp:posOffset>
                </wp:positionH>
                <wp:positionV relativeFrom="paragraph">
                  <wp:posOffset>30082</wp:posOffset>
                </wp:positionV>
                <wp:extent cx="2752725" cy="3559915"/>
                <wp:effectExtent b="0" l="0" r="0" t="0"/>
                <wp:wrapSquare wrapText="bothSides" distB="0" distT="0" distL="144145" distR="0"/>
                <wp:docPr id="4"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2752725" cy="3559915"/>
                        </a:xfrm>
                        <a:prstGeom prst="rect"/>
                        <a:ln/>
                      </pic:spPr>
                    </pic:pic>
                  </a:graphicData>
                </a:graphic>
              </wp:anchor>
            </w:drawing>
          </mc:Fallback>
        </mc:AlternateConten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L’idea del previsto smantellamento dell'aeroporto ti fa venire il mal di pancia, perché il bilancio comunale trae profitto dallo stesso aeroporto. Tuttavia, come sindac* vuoi  rappresentare in modo trasparente gli interessi della maggioranza della popolazione di Landington. Per questa ragione hai sostenuto l'ampia indagine e approvato questo processo partecipativo. Inoltre, speri di poter compensare le future lacune del bilancio comunale attraverso i finanziamenti federali per l'attuazione di misure di protezione del clima. L'80% del denaro del Fondo per la Transizione Giusta sarà compensato dal governo federale, a condizione che dimostri la creazione di posti di lavoro anche in altri settori dell'economia, in seguito allo smantellamento dell’aeroporto. Il comune si farà carico del restante 20% da utilizzare per la Transizione, perciò ti interessa fare pagamenti complessivi contenuti. Per te è importante che lo smantellamento avvenga lentamente, in modo che la regione abbia modo di adattarsi al cambiamento.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0"/>
          <w:szCs w:val="20"/>
          <w:rtl w:val="0"/>
        </w:rPr>
        <w:t xml:space="preserve">[*“compensazioni di carbonio/pagamenti compensativi“: Con una compensazione del carbonio, un'azienda, un governo o un individuo può pagare qualcun altro per tagliare o rimuovere una determinata quantità di gas serra dall'atmosfera. Ciò può avvenire tramite l’acquisto di fonti combustibili pulite dal Sud Globale oppure, sotto forma di credito, come il ripristino di parti di foresta tropicale come risorsa capace di assorbire carbonio dall'atmosfera. </w:t>
      </w:r>
      <w:r w:rsidDel="00000000" w:rsidR="00000000" w:rsidRPr="00000000">
        <w:rPr>
          <w:rFonts w:ascii="Times New Roman" w:cs="Times New Roman" w:eastAsia="Times New Roman" w:hAnsi="Times New Roman"/>
          <w:i w:val="1"/>
          <w:sz w:val="20"/>
          <w:szCs w:val="20"/>
          <w:rtl w:val="0"/>
        </w:rPr>
        <w:t xml:space="preserve">Fonte: Umair Irfan, 2020, vox</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78">
      <w:pPr>
        <w:pStyle w:val="Heading1"/>
        <w:spacing w:before="240" w:line="276" w:lineRule="auto"/>
        <w:jc w:val="both"/>
        <w:rPr>
          <w:rFonts w:ascii="Times New Roman" w:cs="Times New Roman" w:eastAsia="Times New Roman" w:hAnsi="Times New Roman"/>
          <w:sz w:val="30"/>
          <w:szCs w:val="30"/>
        </w:rPr>
      </w:pPr>
      <w:bookmarkStart w:colFirst="0" w:colLast="0" w:name="_sj4uop3m03mb" w:id="11"/>
      <w:bookmarkEnd w:id="11"/>
      <w:r w:rsidDel="00000000" w:rsidR="00000000" w:rsidRPr="00000000">
        <w:rPr>
          <w:rFonts w:ascii="Times New Roman" w:cs="Times New Roman" w:eastAsia="Times New Roman" w:hAnsi="Times New Roman"/>
          <w:sz w:val="30"/>
          <w:szCs w:val="30"/>
          <w:rtl w:val="0"/>
        </w:rPr>
        <w:t xml:space="preserve">Rappresentanti della ONG per il clima</w:t>
      </w:r>
      <w:r w:rsidDel="00000000" w:rsidR="00000000" w:rsidRPr="00000000">
        <w:rPr>
          <w:rtl w:val="0"/>
        </w:rPr>
      </w:r>
    </w:p>
    <w:p w:rsidR="00000000" w:rsidDel="00000000" w:rsidP="00000000" w:rsidRDefault="00000000" w:rsidRPr="00000000" w14:paraId="00000079">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cresciut* a Landington e fin dall'inizio sei stat* coinvolt* nelle proteste locali contro l'aeroporto. Ora sei fai parte di una ONG nazionale che si occupa di clima e mobilità e hai coordinato la campagna per la Commissione di Trasformazione. Hai coinvolto anche il sindacato dei lavoratori. Ti vedi rivendicat* dalla legge nazionale che chiede uno smantellamento deciso. Sei molto convint* di quanto il trasporto aereo sia iniquo e dannoso per il clima. Hai a portata di mano i dati scientifici sui sussidi al traffico aereo, gli effetti sul clima, ecc. sai perciò che Freightplane24 realizza profitti a spese dei contribuenti perché l'aeroporto deve essere sovvenzionato e la compagnia può utilizzare l'infrastruttura a buon mercato.</w:t>
      </w:r>
      <w:r w:rsidDel="00000000" w:rsidR="00000000" w:rsidRPr="00000000">
        <w:rPr>
          <w:rtl w:val="0"/>
        </w:rPr>
      </w:r>
    </w:p>
    <w:p w:rsidR="00000000" w:rsidDel="00000000" w:rsidP="00000000" w:rsidRDefault="00000000" w:rsidRPr="00000000" w14:paraId="0000007A">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Valori fondamentali</w:t>
      </w:r>
      <w:r w:rsidDel="00000000" w:rsidR="00000000" w:rsidRPr="00000000">
        <w:rPr>
          <w:rtl w:val="0"/>
        </w:rPr>
      </w:r>
    </w:p>
    <w:p w:rsidR="00000000" w:rsidDel="00000000" w:rsidP="00000000" w:rsidRDefault="00000000" w:rsidRPr="00000000" w14:paraId="0000007B">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transizione più ingiusta sarebbe quella che non avviene. Fai parte del movimento per la giustizia climatica e hai un chiaro punto di vista anticapitalista. A volte dubiti che sia stata una buona mossa quella di far parte della Commissione di Trasformazione e sederti al tavolo con la compagnia  cargo contro cui combatti da così tanto tempo. D’altro canto, siccome voi come ONG avete chiesto l'istituzione della commissione, non potete tornare indietro. La cooperazione con i dipendenti è importante per te; vuoi una soluzione socialmente accettabile.</w:t>
      </w:r>
      <w:r w:rsidDel="00000000" w:rsidR="00000000" w:rsidRPr="00000000">
        <w:rPr>
          <w:rtl w:val="0"/>
        </w:rPr>
      </w:r>
    </w:p>
    <w:p w:rsidR="00000000" w:rsidDel="00000000" w:rsidP="00000000" w:rsidRDefault="00000000" w:rsidRPr="00000000" w14:paraId="0000007C">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Posizione sullo smantellamento dell'aeroporto</w:t>
      </w:r>
      <w:r w:rsidDel="00000000" w:rsidR="00000000" w:rsidRPr="00000000">
        <w:rPr>
          <w:rtl w:val="0"/>
        </w:rPr>
      </w:r>
    </w:p>
    <w:p w:rsidR="00000000" w:rsidDel="00000000" w:rsidP="00000000" w:rsidRDefault="00000000" w:rsidRPr="00000000" w14:paraId="0000007D">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contrario a qualsiasi risarcimento per le compagnie in aeroporto, come Freightplane24, ma sai anche che probabilmente dovrai scendere a compromessi. Se dipendesse da te, questi compromessi non dovrebbero assolutamente essere considerati come riduzione dei voli e non dovrebbero nemmeno essere effettuati sulle spalle dei dipendenti. Sei contrario a qualsiasi compensazione* e critichi i piani per la "neutralità climatica" dell'aeroporto come ipocrito greenwashing, in quanto sai che impatterà solo sulle operazioni di terra e non i voli stessi. Hai combattuto contro questo aeroporto per anni e hai paura di entrare in una tempesta di merda e di deludere i tuoi compagni attivisti se non rappresenti la massima richiesta.</w:t>
      </w:r>
      <w:r w:rsidDel="00000000" w:rsidR="00000000" w:rsidRPr="00000000">
        <mc:AlternateContent>
          <mc:Choice Requires="wpg">
            <w:drawing>
              <wp:anchor allowOverlap="1" behindDoc="0" distB="0" distT="0" distL="144145" distR="0" hidden="0" layoutInCell="1" locked="0" relativeHeight="0" simplePos="0">
                <wp:simplePos x="0" y="0"/>
                <wp:positionH relativeFrom="column">
                  <wp:posOffset>3230245</wp:posOffset>
                </wp:positionH>
                <wp:positionV relativeFrom="paragraph">
                  <wp:posOffset>85725</wp:posOffset>
                </wp:positionV>
                <wp:extent cx="2962275" cy="3797788"/>
                <wp:effectExtent b="0" l="0" r="0" t="0"/>
                <wp:wrapSquare wrapText="bothSides" distB="0" distT="0" distL="144145" distR="0"/>
                <wp:docPr id="2" name=""/>
                <a:graphic>
                  <a:graphicData uri="http://schemas.microsoft.com/office/word/2010/wordprocessingShape">
                    <wps:wsp>
                      <wps:cNvSpPr/>
                      <wps:cNvPr id="3" name="Shape 3"/>
                      <wps:spPr>
                        <a:xfrm>
                          <a:off x="3870900" y="2200450"/>
                          <a:ext cx="2950200" cy="35394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Nello specifico, nella situazione corrente immagini  una riduzione di voli pari a: </w:t>
                            </w:r>
                          </w:p>
                          <w:p w:rsidR="00000000" w:rsidDel="00000000" w:rsidP="00000000" w:rsidRDefault="00000000" w:rsidRPr="00000000">
                            <w:pPr>
                              <w:spacing w:after="0" w:before="24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2030: 50%</w:t>
                            </w:r>
                          </w:p>
                          <w:p w:rsidR="00000000" w:rsidDel="00000000" w:rsidP="00000000" w:rsidRDefault="00000000" w:rsidRPr="00000000">
                            <w:pPr>
                              <w:spacing w:after="200" w:before="240" w:line="240"/>
                              <w:ind w:left="720" w:right="0" w:firstLine="360"/>
                              <w:jc w:val="left"/>
                              <w:textDirection w:val="btLr"/>
                            </w:pPr>
                            <w:r w:rsidDel="00000000" w:rsidR="00000000" w:rsidRPr="00000000">
                              <w:rPr>
                                <w:rFonts w:ascii="Nunito" w:cs="Nunito" w:eastAsia="Nunito" w:hAnsi="Nunito"/>
                                <w:b w:val="0"/>
                                <w:i w:val="0"/>
                                <w:smallCaps w:val="0"/>
                                <w:strike w:val="0"/>
                                <w:color w:val="000000"/>
                                <w:sz w:val="24"/>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 </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2035: Minimizzare al</w:t>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l’assoluto necessario il trasporto cargo, puntando alla totale cessazione.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 </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questi numeri sono la base per la tua dichiarazione iniziale. Per preparare la tua posizione generale e la tua dichiarazione di apertura, dovresti anche pensare 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Ulteriori misure di risuzioni delle emissioni → nessuna compensazione di carbonio!</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Investimenti pubblici in altri rami della Regione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44145" distR="0" hidden="0" layoutInCell="1" locked="0" relativeHeight="0" simplePos="0">
                <wp:simplePos x="0" y="0"/>
                <wp:positionH relativeFrom="column">
                  <wp:posOffset>3230245</wp:posOffset>
                </wp:positionH>
                <wp:positionV relativeFrom="paragraph">
                  <wp:posOffset>85725</wp:posOffset>
                </wp:positionV>
                <wp:extent cx="2962275" cy="3797788"/>
                <wp:effectExtent b="0" l="0" r="0" t="0"/>
                <wp:wrapSquare wrapText="bothSides" distB="0" distT="0" distL="144145" distR="0"/>
                <wp:docPr id="2" name="image2.png"/>
                <a:graphic>
                  <a:graphicData uri="http://schemas.openxmlformats.org/drawingml/2006/picture">
                    <pic:pic>
                      <pic:nvPicPr>
                        <pic:cNvPr id="0" name="image2.png"/>
                        <pic:cNvPicPr preferRelativeResize="0"/>
                      </pic:nvPicPr>
                      <pic:blipFill>
                        <a:blip r:embed="rId15"/>
                        <a:srcRect/>
                        <a:stretch>
                          <a:fillRect/>
                        </a:stretch>
                      </pic:blipFill>
                      <pic:spPr>
                        <a:xfrm>
                          <a:off x="0" y="0"/>
                          <a:ext cx="2962275" cy="3797788"/>
                        </a:xfrm>
                        <a:prstGeom prst="rect"/>
                        <a:ln/>
                      </pic:spPr>
                    </pic:pic>
                  </a:graphicData>
                </a:graphic>
              </wp:anchor>
            </w:drawing>
          </mc:Fallback>
        </mc:AlternateContent>
      </w:r>
    </w:p>
    <w:p w:rsidR="00000000" w:rsidDel="00000000" w:rsidP="00000000" w:rsidRDefault="00000000" w:rsidRPr="00000000" w14:paraId="0000007E">
      <w:pPr>
        <w:pStyle w:val="Heading1"/>
        <w:spacing w:before="240" w:line="276" w:lineRule="auto"/>
        <w:jc w:val="both"/>
        <w:rPr>
          <w:rFonts w:ascii="Times New Roman" w:cs="Times New Roman" w:eastAsia="Times New Roman" w:hAnsi="Times New Roman"/>
          <w:sz w:val="30"/>
          <w:szCs w:val="30"/>
          <w:u w:val="single"/>
        </w:rPr>
      </w:pPr>
      <w:bookmarkStart w:colFirst="0" w:colLast="0" w:name="_sqs8rwlx6s11" w:id="12"/>
      <w:bookmarkEnd w:id="12"/>
      <w:r w:rsidDel="00000000" w:rsidR="00000000" w:rsidRPr="00000000">
        <w:br w:type="page"/>
      </w:r>
      <w:r w:rsidDel="00000000" w:rsidR="00000000" w:rsidRPr="00000000">
        <w:rPr>
          <w:rtl w:val="0"/>
        </w:rPr>
      </w:r>
    </w:p>
    <w:p w:rsidR="00000000" w:rsidDel="00000000" w:rsidP="00000000" w:rsidRDefault="00000000" w:rsidRPr="00000000" w14:paraId="0000007F">
      <w:pPr>
        <w:pStyle w:val="Heading1"/>
        <w:spacing w:before="240" w:line="276" w:lineRule="auto"/>
        <w:jc w:val="both"/>
        <w:rPr>
          <w:rFonts w:ascii="Times New Roman" w:cs="Times New Roman" w:eastAsia="Times New Roman" w:hAnsi="Times New Roman"/>
          <w:sz w:val="30"/>
          <w:szCs w:val="30"/>
          <w:u w:val="single"/>
        </w:rPr>
      </w:pPr>
      <w:bookmarkStart w:colFirst="0" w:colLast="0" w:name="_mqbpyf4dcgn3" w:id="13"/>
      <w:bookmarkEnd w:id="13"/>
      <w:r w:rsidDel="00000000" w:rsidR="00000000" w:rsidRPr="00000000">
        <w:rPr>
          <w:rFonts w:ascii="Times New Roman" w:cs="Times New Roman" w:eastAsia="Times New Roman" w:hAnsi="Times New Roman"/>
          <w:sz w:val="30"/>
          <w:szCs w:val="30"/>
          <w:u w:val="single"/>
          <w:rtl w:val="0"/>
        </w:rPr>
        <w:t xml:space="preserve">Informazioni generali sull'aviazione per le ONG</w:t>
      </w:r>
    </w:p>
    <w:p w:rsidR="00000000" w:rsidDel="00000000" w:rsidP="00000000" w:rsidRDefault="00000000" w:rsidRPr="00000000" w14:paraId="0000008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numPr>
          <w:ilvl w:val="0"/>
          <w:numId w:val="2"/>
        </w:numPr>
        <w:tabs>
          <w:tab w:val="left" w:pos="360"/>
        </w:tabs>
        <w:spacing w:after="0" w:afterAutospacing="0" w:before="240" w:line="276" w:lineRule="auto"/>
        <w:ind w:left="720" w:right="0" w:hanging="360"/>
        <w:jc w:val="both"/>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L'impatto totale del trasporto aereo sul clima, inclusi gli effetti diversi dalla CO2, ammonta a poco meno del 6% in tutto il mondo.</w:t>
        <w:br w:type="textWrapping"/>
      </w:r>
      <w:r w:rsidDel="00000000" w:rsidR="00000000" w:rsidRPr="00000000">
        <w:rPr>
          <w:rtl w:val="0"/>
        </w:rPr>
      </w:r>
    </w:p>
    <w:p w:rsidR="00000000" w:rsidDel="00000000" w:rsidP="00000000" w:rsidRDefault="00000000" w:rsidRPr="00000000" w14:paraId="00000082">
      <w:pPr>
        <w:numPr>
          <w:ilvl w:val="0"/>
          <w:numId w:val="2"/>
        </w:numPr>
        <w:tabs>
          <w:tab w:val="left" w:pos="360"/>
        </w:tabs>
        <w:spacing w:after="0" w:afterAutospacing="0" w:before="0" w:beforeAutospacing="0" w:line="276" w:lineRule="auto"/>
        <w:ind w:left="720" w:right="0" w:hanging="360"/>
        <w:jc w:val="both"/>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L'1% della popolazione mondiale è responsabile del 50% delle emissioni </w:t>
      </w:r>
      <w:r w:rsidDel="00000000" w:rsidR="00000000" w:rsidRPr="00000000">
        <w:rPr>
          <w:rFonts w:ascii="Times New Roman" w:cs="Times New Roman" w:eastAsia="Times New Roman" w:hAnsi="Times New Roman"/>
          <w:rtl w:val="0"/>
        </w:rPr>
        <w:t xml:space="preserve">e anche in paesi come la Germania più della metà delle persone vola meno di una volta all'anno.</w:t>
        <w:br w:type="textWrapping"/>
      </w:r>
    </w:p>
    <w:p w:rsidR="00000000" w:rsidDel="00000000" w:rsidP="00000000" w:rsidRDefault="00000000" w:rsidRPr="00000000" w14:paraId="00000083">
      <w:pPr>
        <w:numPr>
          <w:ilvl w:val="0"/>
          <w:numId w:val="2"/>
        </w:numPr>
        <w:tabs>
          <w:tab w:val="left" w:pos="360"/>
        </w:tabs>
        <w:spacing w:after="0" w:afterAutospacing="0" w:before="0" w:beforeAutospacing="0" w:line="276" w:lineRule="auto"/>
        <w:ind w:left="720" w:right="0" w:hanging="360"/>
        <w:jc w:val="both"/>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rtl w:val="0"/>
        </w:rPr>
        <w:t xml:space="preserve">In Germania, si perdono 11 miliardi da parte dei contribuenti a causa della mancanza di tasse sul cherosene e IVA sui voli internazionali.</w:t>
        <w:br w:type="textWrapping"/>
      </w:r>
    </w:p>
    <w:p w:rsidR="00000000" w:rsidDel="00000000" w:rsidP="00000000" w:rsidRDefault="00000000" w:rsidRPr="00000000" w14:paraId="00000084">
      <w:pPr>
        <w:numPr>
          <w:ilvl w:val="0"/>
          <w:numId w:val="2"/>
        </w:numPr>
        <w:tabs>
          <w:tab w:val="left" w:pos="360"/>
        </w:tabs>
        <w:spacing w:after="0" w:before="0" w:beforeAutospacing="0" w:line="276" w:lineRule="auto"/>
        <w:ind w:left="720" w:right="0" w:hanging="360"/>
        <w:jc w:val="both"/>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rtl w:val="0"/>
        </w:rPr>
        <w:t xml:space="preserve">L'industria aeronautica non ha mai mantenuto le promesse degli ultimi 10 anni riguardo all'utilizzo di carburanti alternativi e alla riduzione del consumo di cherosene. Nuovi studi, ad es. dal Regno Unito, sostengono questa tesi.</w:t>
      </w:r>
    </w:p>
    <w:p w:rsidR="00000000" w:rsidDel="00000000" w:rsidP="00000000" w:rsidRDefault="00000000" w:rsidRPr="00000000" w14:paraId="00000085">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6">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7">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8">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9">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A">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B">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C">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D">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E">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8F">
      <w:pPr>
        <w:tabs>
          <w:tab w:val="left" w:pos="360"/>
        </w:tabs>
        <w:spacing w:after="0" w:before="240" w:line="276" w:lineRule="auto"/>
        <w:ind w:left="1080" w:right="0" w:firstLine="0"/>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90">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[*“compensazioni di carbonio/pagamenti compensativi“: Con una compensazione del carbonio, un'azienda, un governo o un individuo può pagare qualcun altro per tagliare o rimuovere una determinata quantità di gas serra dall'atmosfera. Ciò può avvenire tramite l’acquisto di fonti combustibili pulite dal Sud Globale oppure, sotto forma di credito, come il ripristino di parti di foresta tropicale come risorsa capace di assorbire carbonio dall'atmosfera. Fonte: Umair Irfan, 2020, vox] </w:t>
      </w:r>
    </w:p>
    <w:p w:rsidR="00000000" w:rsidDel="00000000" w:rsidP="00000000" w:rsidRDefault="00000000" w:rsidRPr="00000000" w14:paraId="00000092">
      <w:pPr>
        <w:spacing w:after="0" w:before="240" w:line="276" w:lineRule="auto"/>
        <w:jc w:val="both"/>
        <w:rPr>
          <w:rFonts w:ascii="Times New Roman" w:cs="Times New Roman" w:eastAsia="Times New Roman" w:hAnsi="Times New Roman"/>
          <w:sz w:val="22"/>
          <w:szCs w:val="22"/>
        </w:rPr>
        <w:sectPr>
          <w:footerReference r:id="rId16" w:type="default"/>
          <w:type w:val="nextPage"/>
          <w:pgSz w:h="16838" w:w="11906" w:orient="portrait"/>
          <w:pgMar w:bottom="1134" w:top="708" w:left="1417" w:right="1417" w:header="0" w:footer="708"/>
        </w:sectPr>
      </w:pPr>
      <w:r w:rsidDel="00000000" w:rsidR="00000000" w:rsidRPr="00000000">
        <w:rPr>
          <w:rtl w:val="0"/>
        </w:rPr>
      </w:r>
    </w:p>
    <w:p w:rsidR="00000000" w:rsidDel="00000000" w:rsidP="00000000" w:rsidRDefault="00000000" w:rsidRPr="00000000" w14:paraId="00000093">
      <w:pPr>
        <w:pStyle w:val="Heading1"/>
        <w:spacing w:before="240" w:line="276" w:lineRule="auto"/>
        <w:rPr>
          <w:rFonts w:ascii="Times New Roman" w:cs="Times New Roman" w:eastAsia="Times New Roman" w:hAnsi="Times New Roman"/>
          <w:sz w:val="30"/>
          <w:szCs w:val="30"/>
        </w:rPr>
      </w:pPr>
      <w:bookmarkStart w:colFirst="0" w:colLast="0" w:name="_uur5f7165yph" w:id="14"/>
      <w:bookmarkEnd w:id="14"/>
      <w:r w:rsidDel="00000000" w:rsidR="00000000" w:rsidRPr="00000000">
        <w:rPr>
          <w:rFonts w:ascii="Times New Roman" w:cs="Times New Roman" w:eastAsia="Times New Roman" w:hAnsi="Times New Roman"/>
          <w:sz w:val="30"/>
          <w:szCs w:val="30"/>
          <w:rtl w:val="0"/>
        </w:rPr>
        <w:t xml:space="preserve">Membri del sindacato dei lavoratori dell’aeroporto (inclusa la compagnia cargo)</w:t>
      </w:r>
    </w:p>
    <w:p w:rsidR="00000000" w:rsidDel="00000000" w:rsidP="00000000" w:rsidRDefault="00000000" w:rsidRPr="00000000" w14:paraId="00000094">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presidente del sindacato, sei elett* dai dipendenti dell'aeroporto e vuoi rappresentare i loro interessi. Tu stess* lavori in aeroporto, per coordinare il personale di terra. Insieme alle ONG per il clima, il sindacato ha chiesto l'istituzione della Commissione di Trasformazione. Tuttavia, prima che ciò avvenisse, ci sono state alcune lotte interne che ti hanno reso, da un lato, popolare, ma dall’altro, hanno creato forti pressioni e alte aspettative da parte dei dipendenti dell’aeroporto.</w:t>
      </w:r>
      <w:r w:rsidDel="00000000" w:rsidR="00000000" w:rsidRPr="00000000">
        <w:rPr>
          <w:rtl w:val="0"/>
        </w:rPr>
      </w:r>
    </w:p>
    <w:p w:rsidR="00000000" w:rsidDel="00000000" w:rsidP="00000000" w:rsidRDefault="00000000" w:rsidRPr="00000000" w14:paraId="00000095">
      <w:pPr>
        <w:spacing w:after="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Valori fondamentali</w:t>
      </w:r>
      <w:r w:rsidDel="00000000" w:rsidR="00000000" w:rsidRPr="00000000">
        <w:rPr>
          <w:rtl w:val="0"/>
        </w:rPr>
      </w:r>
    </w:p>
    <w:p w:rsidR="00000000" w:rsidDel="00000000" w:rsidP="00000000" w:rsidRDefault="00000000" w:rsidRPr="00000000" w14:paraId="00000096">
      <w:pPr>
        <w:spacing w:after="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Sei un* sindacalista impegnat*; le tue priorità assolute sono buone condizioni di lavoro e la sicurezza del posto di lavoro. Hai un atteggiamento positivo nei confronti della protezione del clima e delle questioni ecologiche, ma consideri il tuo dovere principale gli interessi diretti dei dipendenti. Chiedi una strategia "Just Transition" che fornisca un sostegno mirato per strutturare il cambiamento delle qualifiche professionali e dell’offerta di lavoro nella regione. Ulteriormente, come parte della soluzione allo smantellamento dell'aeroporto, consideri anche l’innovativo modello di riduzione dell'orario lavorativo. Sottolinea, inoltre, l'importanza delle misure di assistenza pubblica per la sicurezza sociale.</w:t>
      </w:r>
      <w:r w:rsidDel="00000000" w:rsidR="00000000" w:rsidRPr="00000000">
        <w:rPr>
          <w:rtl w:val="0"/>
        </w:rPr>
      </w:r>
    </w:p>
    <w:p w:rsidR="00000000" w:rsidDel="00000000" w:rsidP="00000000" w:rsidRDefault="00000000" w:rsidRPr="00000000" w14:paraId="00000097">
      <w:pPr>
        <w:spacing w:after="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Posizione sullo smantellamento dell'aeroporto</w:t>
      </w:r>
      <w:r w:rsidDel="00000000" w:rsidR="00000000" w:rsidRPr="00000000">
        <w:rPr>
          <w:rtl w:val="0"/>
        </w:rPr>
      </w:r>
    </w:p>
    <w:p w:rsidR="00000000" w:rsidDel="00000000" w:rsidP="00000000" w:rsidRDefault="00000000" w:rsidRPr="00000000" w14:paraId="00000098">
      <w:pPr>
        <w:spacing w:after="0" w:before="240" w:line="276" w:lineRule="auto"/>
        <w:jc w:val="both"/>
        <w:rPr>
          <w:rFonts w:ascii="Times New Roman" w:cs="Times New Roman" w:eastAsia="Times New Roman" w:hAnsi="Times New Roman"/>
        </w:rPr>
        <w:sectPr>
          <w:footerReference r:id="rId17" w:type="default"/>
          <w:type w:val="nextPage"/>
          <w:pgSz w:h="16838" w:w="11906" w:orient="portrait"/>
          <w:pgMar w:bottom="1134" w:top="708" w:left="1417" w:right="1417" w:header="0" w:footer="708"/>
        </w:sectPr>
      </w:pPr>
      <w:r w:rsidDel="00000000" w:rsidR="00000000" w:rsidRPr="00000000">
        <w:rPr>
          <w:rFonts w:ascii="Times New Roman" w:cs="Times New Roman" w:eastAsia="Times New Roman" w:hAnsi="Times New Roman"/>
          <w:rtl w:val="0"/>
        </w:rPr>
        <w:t xml:space="preserve">Hai lavorato in aeroporto per molto tempo, ma non è lì il tuo cuore. Vedi in modo pragmatico la decostruzione, purché non sia a spese dei dipendenti. La protezione del clima non è una tua priorità, tuttavia, segui gli sviluppi globali sociali e riconosci che probabilmente la ristrutturazione economica avverrà comunque. Vedi questo momento come una finestra di opportunità per negoziare le migliori condizioni possibili per i dipendenti. Chiedi una garanzia di lavoro futuro per tutti i lavoratori e uno stipendio continuativo anche durante i periodi di (ri)formazione. È qui che dovrebbe essere destinata la maggior parte del fondo. Fin tanto che le condizioni qui sopra siano soddisfatte, di quanto e quando i voli sono ridotti, per te è di secondaria importanza. Tuttavia, sostieni sia necessario un tempo sufficiente prima che i voli vengano effettivamente ridotti, in modo che possano essere avviati i programmi sociali per attutire l'impatto sui dipendenti.</w:t>
      </w:r>
      <w:r w:rsidDel="00000000" w:rsidR="00000000" w:rsidRPr="00000000">
        <w:rPr>
          <w:rtl w:val="0"/>
        </w:rPr>
      </w:r>
      <w:r w:rsidDel="00000000" w:rsidR="00000000" w:rsidRPr="00000000">
        <mc:AlternateContent>
          <mc:Choice Requires="wpg">
            <w:drawing>
              <wp:anchor allowOverlap="1" behindDoc="0" distB="0" distT="0" distL="108000" distR="0" hidden="0" layoutInCell="1" locked="0" relativeHeight="0" simplePos="0">
                <wp:simplePos x="0" y="0"/>
                <wp:positionH relativeFrom="column">
                  <wp:posOffset>3336975</wp:posOffset>
                </wp:positionH>
                <wp:positionV relativeFrom="paragraph">
                  <wp:posOffset>123825</wp:posOffset>
                </wp:positionV>
                <wp:extent cx="2752725" cy="3656393"/>
                <wp:effectExtent b="0" l="0" r="0" t="0"/>
                <wp:wrapSquare wrapText="bothSides" distB="0" distT="0" distL="108000" distR="0"/>
                <wp:docPr id="5" name=""/>
                <a:graphic>
                  <a:graphicData uri="http://schemas.microsoft.com/office/word/2010/wordprocessingShape">
                    <wps:wsp>
                      <wps:cNvSpPr/>
                      <wps:cNvPr id="6" name="Shape 6"/>
                      <wps:spPr>
                        <a:xfrm>
                          <a:off x="3974400" y="2338875"/>
                          <a:ext cx="2743200" cy="306180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Nello specifico, nella situazione corrente immagini  una riduzione di voli pari a: </w:t>
                            </w:r>
                          </w:p>
                          <w:p w:rsidR="00000000" w:rsidDel="00000000" w:rsidP="00000000" w:rsidRDefault="00000000" w:rsidRPr="00000000">
                            <w:pPr>
                              <w:spacing w:after="0" w:before="0" w:line="240"/>
                              <w:ind w:left="720" w:right="0" w:firstLine="72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 2030: 8%</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Nunito" w:cs="Nunito" w:eastAsia="Nunito" w:hAnsi="Nunito"/>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0"/>
                                <w:smallCaps w:val="0"/>
                                <w:strike w:val="0"/>
                                <w:color w:val="000000"/>
                                <w:sz w:val="22"/>
                                <w:vertAlign w:val="baseline"/>
                              </w:rPr>
                              <w:t xml:space="preserve">al 2035: 25%</w:t>
                            </w:r>
                          </w:p>
                          <w:p w:rsidR="00000000" w:rsidDel="00000000" w:rsidP="00000000" w:rsidRDefault="00000000" w:rsidRPr="00000000">
                            <w:pPr>
                              <w:spacing w:after="0" w:before="240" w:line="240"/>
                              <w:ind w:left="0" w:right="0" w:firstLine="0"/>
                              <w:jc w:val="left"/>
                              <w:textDirection w:val="btLr"/>
                            </w:pPr>
                            <w:r w:rsidDel="00000000" w:rsidR="00000000" w:rsidRPr="00000000">
                              <w:rPr>
                                <w:rFonts w:ascii="Linux Biolinum G" w:cs="Linux Biolinum G" w:eastAsia="Linux Biolinum G" w:hAnsi="Linux Biolinum G"/>
                                <w:b w:val="0"/>
                                <w:i w:val="0"/>
                                <w:smallCaps w:val="0"/>
                                <w:strike w:val="0"/>
                                <w:color w:val="000000"/>
                                <w:sz w:val="22"/>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 questi numeri sono la base per la tua dichiarazione iniziale. Per preparare la tua posizione generale e la tua dichiarazione di apertura, dovresti anche pensare 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nux Biolinum G" w:cs="Linux Biolinum G" w:eastAsia="Linux Biolinum G" w:hAnsi="Linux Biolinum G"/>
                                <w:b w:val="0"/>
                                <w:i w:val="1"/>
                                <w:smallCaps w:val="0"/>
                                <w:strike w:val="0"/>
                                <w:color w:val="000000"/>
                                <w:sz w:val="22"/>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(R</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i</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)formazione e</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 </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Compensazioni</w:t>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 per i dipendenti</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Liberation Serif" w:cs="Liberation Serif" w:eastAsia="Liberation Serif" w:hAnsi="Liberation Serif"/>
                                <w:b w:val="0"/>
                                <w:i w:val="1"/>
                                <w:smallCaps w:val="0"/>
                                <w:strike w:val="0"/>
                                <w:color w:val="000000"/>
                                <w:sz w:val="20"/>
                                <w:vertAlign w:val="baseline"/>
                              </w:rPr>
                            </w:r>
                            <w:r w:rsidDel="00000000" w:rsidR="00000000" w:rsidRPr="00000000">
                              <w:rPr>
                                <w:rFonts w:ascii="Linux Biolinum G" w:cs="Linux Biolinum G" w:eastAsia="Linux Biolinum G" w:hAnsi="Linux Biolinum G"/>
                                <w:b w:val="0"/>
                                <w:i w:val="1"/>
                                <w:smallCaps w:val="0"/>
                                <w:strike w:val="0"/>
                                <w:color w:val="000000"/>
                                <w:sz w:val="22"/>
                                <w:vertAlign w:val="baseline"/>
                              </w:rPr>
                              <w:t xml:space="preserve">Investimenti pubblici in altri settori della regione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iberation Serif" w:cs="Liberation Serif" w:eastAsia="Liberation Serif" w:hAnsi="Liberation Serif"/>
                                <w:b w:val="0"/>
                                <w:i w:val="1"/>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ompiler" w:cs="Compiler" w:eastAsia="Compiler" w:hAnsi="Compiler"/>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08000" distR="0" hidden="0" layoutInCell="1" locked="0" relativeHeight="0" simplePos="0">
                <wp:simplePos x="0" y="0"/>
                <wp:positionH relativeFrom="column">
                  <wp:posOffset>3336975</wp:posOffset>
                </wp:positionH>
                <wp:positionV relativeFrom="paragraph">
                  <wp:posOffset>123825</wp:posOffset>
                </wp:positionV>
                <wp:extent cx="2752725" cy="3656393"/>
                <wp:effectExtent b="0" l="0" r="0" t="0"/>
                <wp:wrapSquare wrapText="bothSides" distB="0" distT="0" distL="108000" distR="0"/>
                <wp:docPr id="5"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2752725" cy="3656393"/>
                        </a:xfrm>
                        <a:prstGeom prst="rect"/>
                        <a:ln/>
                      </pic:spPr>
                    </pic:pic>
                  </a:graphicData>
                </a:graphic>
              </wp:anchor>
            </w:drawing>
          </mc:Fallback>
        </mc:AlternateContent>
      </w:r>
    </w:p>
    <w:p w:rsidR="00000000" w:rsidDel="00000000" w:rsidP="00000000" w:rsidRDefault="00000000" w:rsidRPr="00000000" w14:paraId="00000099">
      <w:pPr>
        <w:spacing w:after="0" w:before="24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A">
      <w:pPr>
        <w:spacing w:after="0" w:before="24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B">
      <w:pPr>
        <w:spacing w:after="0" w:before="240" w:line="276"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9C">
      <w:pPr>
        <w:spacing w:line="276" w:lineRule="auto"/>
        <w:rPr>
          <w:rFonts w:ascii="Times New Roman" w:cs="Times New Roman" w:eastAsia="Times New Roman" w:hAnsi="Times New Roman"/>
          <w:sz w:val="24"/>
          <w:szCs w:val="24"/>
        </w:rPr>
        <w:sectPr>
          <w:type w:val="continuous"/>
          <w:pgSz w:h="16838" w:w="11906" w:orient="portrait"/>
          <w:pgMar w:bottom="1134" w:top="708" w:left="1417" w:right="1417" w:header="0" w:footer="708"/>
          <w:cols w:equalWidth="0" w:num="2">
            <w:col w:space="708" w:w="4349"/>
            <w:col w:space="0" w:w="4349"/>
          </w:cols>
        </w:sect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9D">
      <w:pPr>
        <w:pStyle w:val="Heading1"/>
        <w:spacing w:line="276" w:lineRule="auto"/>
        <w:jc w:val="both"/>
        <w:rPr>
          <w:rFonts w:ascii="Times New Roman" w:cs="Times New Roman" w:eastAsia="Times New Roman" w:hAnsi="Times New Roman"/>
          <w:sz w:val="30"/>
          <w:szCs w:val="30"/>
          <w:u w:val="single"/>
        </w:rPr>
      </w:pPr>
      <w:bookmarkStart w:colFirst="0" w:colLast="0" w:name="_qlrl0tthh3fv" w:id="15"/>
      <w:bookmarkEnd w:id="15"/>
      <w:r w:rsidDel="00000000" w:rsidR="00000000" w:rsidRPr="00000000">
        <w:rPr>
          <w:rFonts w:ascii="Times New Roman" w:cs="Times New Roman" w:eastAsia="Times New Roman" w:hAnsi="Times New Roman"/>
          <w:sz w:val="30"/>
          <w:szCs w:val="30"/>
          <w:u w:val="single"/>
          <w:rtl w:val="0"/>
        </w:rPr>
        <w:t xml:space="preserve">Informazioni generali per il sindacato dei lavoratori</w:t>
      </w:r>
    </w:p>
    <w:p w:rsidR="00000000" w:rsidDel="00000000" w:rsidP="00000000" w:rsidRDefault="00000000" w:rsidRPr="00000000" w14:paraId="0000009E">
      <w:pPr>
        <w:numPr>
          <w:ilvl w:val="2"/>
          <w:numId w:val="6"/>
        </w:numPr>
        <w:spacing w:after="80" w:before="240" w:line="276"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Ambiti di impiego e professioni svolti in aeroporto:</w:t>
      </w:r>
      <w:r w:rsidDel="00000000" w:rsidR="00000000" w:rsidRPr="00000000">
        <w:rPr>
          <w:rtl w:val="0"/>
        </w:rPr>
      </w:r>
    </w:p>
    <w:p w:rsidR="00000000" w:rsidDel="00000000" w:rsidP="00000000" w:rsidRDefault="00000000" w:rsidRPr="00000000" w14:paraId="0000009F">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Attività commerciali in aeroporto: ristoranti, agenzie di viaggio, ecc.</w:t>
      </w:r>
    </w:p>
    <w:p w:rsidR="00000000" w:rsidDel="00000000" w:rsidP="00000000" w:rsidRDefault="00000000" w:rsidRPr="00000000" w14:paraId="000000A0">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Professioni tecniche: Ingegneri, Informatica Aeroportuale, Meccanici, Tecnici Elettronici</w:t>
      </w:r>
    </w:p>
    <w:p w:rsidR="00000000" w:rsidDel="00000000" w:rsidP="00000000" w:rsidRDefault="00000000" w:rsidRPr="00000000" w14:paraId="000000A1">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Controllori del traffico aereo</w:t>
      </w:r>
    </w:p>
    <w:p w:rsidR="00000000" w:rsidDel="00000000" w:rsidP="00000000" w:rsidRDefault="00000000" w:rsidRPr="00000000" w14:paraId="000000A2">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Ristorazione per gli aerei</w:t>
      </w:r>
    </w:p>
    <w:p w:rsidR="00000000" w:rsidDel="00000000" w:rsidP="00000000" w:rsidRDefault="00000000" w:rsidRPr="00000000" w14:paraId="000000A3">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Impiegato del traffico aereo (coordinamento del trasporto di passeggeri e merci) - check-in, gestione passeggeri, accettazione bagagli, ecc.</w:t>
      </w:r>
    </w:p>
    <w:p w:rsidR="00000000" w:rsidDel="00000000" w:rsidP="00000000" w:rsidRDefault="00000000" w:rsidRPr="00000000" w14:paraId="000000A4">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Assistente di direzione nei servizi di spedizione e logistica</w:t>
      </w:r>
    </w:p>
    <w:p w:rsidR="00000000" w:rsidDel="00000000" w:rsidP="00000000" w:rsidRDefault="00000000" w:rsidRPr="00000000" w14:paraId="000000A5">
      <w:pPr>
        <w:numPr>
          <w:ilvl w:val="0"/>
          <w:numId w:val="3"/>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Altri servizi: Servizi di sicurezza, Trasporto pubblico da e per l'aeroporto, Personale di pulizia</w:t>
      </w:r>
    </w:p>
    <w:p w:rsidR="00000000" w:rsidDel="00000000" w:rsidP="00000000" w:rsidRDefault="00000000" w:rsidRPr="00000000" w14:paraId="000000A6">
      <w:pPr>
        <w:spacing w:after="0" w:before="0" w:line="276"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after="200" w:before="0" w:line="276" w:lineRule="auto"/>
        <w:ind w:left="0" w:firstLine="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Impiego nelle compagnie aeree:</w:t>
      </w:r>
    </w:p>
    <w:p w:rsidR="00000000" w:rsidDel="00000000" w:rsidP="00000000" w:rsidRDefault="00000000" w:rsidRPr="00000000" w14:paraId="000000A8">
      <w:pPr>
        <w:numPr>
          <w:ilvl w:val="0"/>
          <w:numId w:val="4"/>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Piloti</w:t>
      </w:r>
    </w:p>
    <w:p w:rsidR="00000000" w:rsidDel="00000000" w:rsidP="00000000" w:rsidRDefault="00000000" w:rsidRPr="00000000" w14:paraId="000000A9">
      <w:pPr>
        <w:numPr>
          <w:ilvl w:val="0"/>
          <w:numId w:val="4"/>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Assistenti di volo</w:t>
      </w:r>
    </w:p>
    <w:p w:rsidR="00000000" w:rsidDel="00000000" w:rsidP="00000000" w:rsidRDefault="00000000" w:rsidRPr="00000000" w14:paraId="000000AA">
      <w:pPr>
        <w:numPr>
          <w:ilvl w:val="2"/>
          <w:numId w:val="6"/>
        </w:numPr>
        <w:spacing w:after="80" w:before="240"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u w:val="single"/>
          <w:rtl w:val="0"/>
        </w:rPr>
        <w:t xml:space="preserve">Piano sociale:</w:t>
      </w:r>
      <w:r w:rsidDel="00000000" w:rsidR="00000000" w:rsidRPr="00000000">
        <w:rPr>
          <w:rtl w:val="0"/>
        </w:rPr>
      </w:r>
    </w:p>
    <w:p w:rsidR="00000000" w:rsidDel="00000000" w:rsidP="00000000" w:rsidRDefault="00000000" w:rsidRPr="00000000" w14:paraId="000000AB">
      <w:pPr>
        <w:spacing w:after="200" w:before="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piano sociale è un accordo aziendale che definisce le misure per prevenire, eliminare o mitigare le conseguenze di un cambiamento/scioglimento aziendale. I possibili contenuti di un piano sociale possono essere:</w:t>
      </w:r>
    </w:p>
    <w:p w:rsidR="00000000" w:rsidDel="00000000" w:rsidP="00000000" w:rsidRDefault="00000000" w:rsidRPr="00000000" w14:paraId="000000AC">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Indennità di licenziamento volontario</w:t>
      </w:r>
    </w:p>
    <w:p w:rsidR="00000000" w:rsidDel="00000000" w:rsidP="00000000" w:rsidRDefault="00000000" w:rsidRPr="00000000" w14:paraId="000000AD">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Sostegno transitorio</w:t>
      </w:r>
    </w:p>
    <w:p w:rsidR="00000000" w:rsidDel="00000000" w:rsidP="00000000" w:rsidRDefault="00000000" w:rsidRPr="00000000" w14:paraId="000000AE">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Rimborso delle spese di riqualificazione, applicazione e formazione</w:t>
      </w:r>
    </w:p>
    <w:p w:rsidR="00000000" w:rsidDel="00000000" w:rsidP="00000000" w:rsidRDefault="00000000" w:rsidRPr="00000000" w14:paraId="000000AF">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Mantenere l’uso di alloggi aziendali</w:t>
      </w:r>
    </w:p>
    <w:p w:rsidR="00000000" w:rsidDel="00000000" w:rsidP="00000000" w:rsidRDefault="00000000" w:rsidRPr="00000000" w14:paraId="000000B0">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Reintegrazione preferenziale dei dipendenti licenziati</w:t>
      </w:r>
    </w:p>
    <w:p w:rsidR="00000000" w:rsidDel="00000000" w:rsidP="00000000" w:rsidRDefault="00000000" w:rsidRPr="00000000" w14:paraId="000000B1">
      <w:pPr>
        <w:numPr>
          <w:ilvl w:val="0"/>
          <w:numId w:val="5"/>
        </w:numPr>
        <w:spacing w:after="0" w:before="0" w:line="276"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Istituzione di una fondazione del lavoro per l’ampia (ri)formazione e l’acquisizione di ulteriori qualifiche</w:t>
      </w:r>
    </w:p>
    <w:p w:rsidR="00000000" w:rsidDel="00000000" w:rsidP="00000000" w:rsidRDefault="00000000" w:rsidRPr="00000000" w14:paraId="000000B2">
      <w:pPr>
        <w:numPr>
          <w:ilvl w:val="2"/>
          <w:numId w:val="6"/>
        </w:numPr>
        <w:spacing w:after="80" w:before="240" w:line="276" w:lineRule="auto"/>
        <w:ind w:left="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4">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B">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4">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w:t>
      </w:r>
      <w:r w:rsidDel="00000000" w:rsidR="00000000" w:rsidRPr="00000000">
        <w:rPr>
          <w:rFonts w:ascii="Times New Roman" w:cs="Times New Roman" w:eastAsia="Times New Roman" w:hAnsi="Times New Roman"/>
          <w:b w:val="1"/>
          <w:rtl w:val="0"/>
        </w:rPr>
        <w:t xml:space="preserve">dichiarazione di apertura</w:t>
      </w:r>
      <w:r w:rsidDel="00000000" w:rsidR="00000000" w:rsidRPr="00000000">
        <w:rPr>
          <w:rFonts w:ascii="Times New Roman" w:cs="Times New Roman" w:eastAsia="Times New Roman" w:hAnsi="Times New Roman"/>
          <w:rtl w:val="0"/>
        </w:rPr>
        <w:t xml:space="preserve"> dovrebbe includere:</w:t>
      </w:r>
    </w:p>
    <w:p w:rsidR="00000000" w:rsidDel="00000000" w:rsidP="00000000" w:rsidRDefault="00000000" w:rsidRPr="00000000" w14:paraId="000000C5">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6">
      <w:pPr>
        <w:numPr>
          <w:ilvl w:val="0"/>
          <w:numId w:val="7"/>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 siamo e qual è la nostra posizione generale rispetto alla demolizione dell'aeroporto?</w:t>
      </w:r>
    </w:p>
    <w:p w:rsidR="00000000" w:rsidDel="00000000" w:rsidP="00000000" w:rsidRDefault="00000000" w:rsidRPr="00000000" w14:paraId="000000C7">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8">
      <w:pPr>
        <w:numPr>
          <w:ilvl w:val="0"/>
          <w:numId w:val="7"/>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 sono per noi le condizioni più importanti al fine di accettare una decostruzione? (pensa alle righe nella tabella dei risultati!)</w:t>
      </w:r>
    </w:p>
    <w:p w:rsidR="00000000" w:rsidDel="00000000" w:rsidP="00000000" w:rsidRDefault="00000000" w:rsidRPr="00000000" w14:paraId="000000C9">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A">
      <w:pPr>
        <w:numPr>
          <w:ilvl w:val="0"/>
          <w:numId w:val="7"/>
        </w:numPr>
        <w:ind w:left="720" w:hanging="360"/>
        <w:rPr>
          <w:rFonts w:ascii="Times New Roman" w:cs="Times New Roman" w:eastAsia="Times New Roman" w:hAnsi="Times New Roman"/>
        </w:rPr>
      </w:pPr>
      <w:r w:rsidDel="00000000" w:rsidR="00000000" w:rsidRPr="00000000">
        <w:rPr>
          <w:rFonts w:ascii="Cardo" w:cs="Cardo" w:eastAsia="Cardo" w:hAnsi="Cardo"/>
          <w:rtl w:val="0"/>
        </w:rPr>
        <w:t xml:space="preserve">Qual è la riduzione vincolante del traffico aereo che proponiamo per il 2030 e il 2035? → numeri concreti.</w:t>
      </w:r>
    </w:p>
    <w:p w:rsidR="00000000" w:rsidDel="00000000" w:rsidP="00000000" w:rsidRDefault="00000000" w:rsidRPr="00000000" w14:paraId="000000CB">
      <w:pPr>
        <w:rPr>
          <w:rFonts w:ascii="Times New Roman" w:cs="Times New Roman" w:eastAsia="Times New Roman" w:hAnsi="Times New Roman"/>
          <w:i w:val="0"/>
          <w:smallCaps w:val="0"/>
          <w:strike w:val="0"/>
          <w:color w:val="000000"/>
          <w:sz w:val="24"/>
          <w:szCs w:val="24"/>
          <w:u w:val="none"/>
        </w:rPr>
      </w:pPr>
      <w:r w:rsidDel="00000000" w:rsidR="00000000" w:rsidRPr="00000000">
        <w:rPr>
          <w:rtl w:val="0"/>
        </w:rPr>
      </w:r>
    </w:p>
    <w:p w:rsidR="00000000" w:rsidDel="00000000" w:rsidP="00000000" w:rsidRDefault="00000000" w:rsidRPr="00000000" w14:paraId="000000CC">
      <w:pPr>
        <w:pStyle w:val="Heading1"/>
        <w:rPr>
          <w:rFonts w:ascii="Times New Roman" w:cs="Times New Roman" w:eastAsia="Times New Roman" w:hAnsi="Times New Roman"/>
        </w:rPr>
      </w:pPr>
      <w:bookmarkStart w:colFirst="0" w:colLast="0" w:name="_5e25us991b7m" w:id="16"/>
      <w:bookmarkEnd w:id="16"/>
      <w:r w:rsidDel="00000000" w:rsidR="00000000" w:rsidRPr="00000000">
        <w:rPr>
          <w:rFonts w:ascii="Times New Roman" w:cs="Times New Roman" w:eastAsia="Times New Roman" w:hAnsi="Times New Roman"/>
          <w:rtl w:val="0"/>
        </w:rPr>
        <w:t xml:space="preserve">Tabella dei risultati</w:t>
      </w:r>
      <w:r w:rsidDel="00000000" w:rsidR="00000000" w:rsidRPr="00000000">
        <w:rPr>
          <w:rFonts w:ascii="Times New Roman" w:cs="Times New Roman" w:eastAsia="Times New Roman" w:hAnsi="Times New Roman"/>
          <w:rtl w:val="0"/>
        </w:rPr>
        <w:t xml:space="preserve"> (da tenere a mente)</w:t>
      </w:r>
    </w:p>
    <w:p w:rsidR="00000000" w:rsidDel="00000000" w:rsidP="00000000" w:rsidRDefault="00000000" w:rsidRPr="00000000" w14:paraId="000000CD">
      <w:pPr>
        <w:spacing w:after="160" w:line="259" w:lineRule="auto"/>
        <w:rPr>
          <w:rFonts w:ascii="Times New Roman" w:cs="Times New Roman" w:eastAsia="Times New Roman" w:hAnsi="Times New Roman"/>
          <w:sz w:val="22"/>
          <w:szCs w:val="22"/>
        </w:rPr>
      </w:pPr>
      <w:r w:rsidDel="00000000" w:rsidR="00000000" w:rsidRPr="00000000">
        <w:rPr>
          <w:rtl w:val="0"/>
        </w:rPr>
      </w:r>
    </w:p>
    <w:tbl>
      <w:tblPr>
        <w:tblStyle w:val="Table2"/>
        <w:tblW w:w="9977.952755905515" w:type="dxa"/>
        <w:jc w:val="center"/>
        <w:tblBorders>
          <w:top w:color="000000" w:space="0" w:sz="4" w:val="single"/>
          <w:left w:color="000000" w:space="0" w:sz="4" w:val="single"/>
          <w:bottom w:color="000000" w:space="0" w:sz="4" w:val="single"/>
          <w:insideH w:color="000000" w:space="0" w:sz="4" w:val="single"/>
        </w:tblBorders>
        <w:tblLayout w:type="fixed"/>
        <w:tblLook w:val="0000"/>
      </w:tblPr>
      <w:tblGrid>
        <w:gridCol w:w="1247.2440944881891"/>
        <w:gridCol w:w="1247.2440944881891"/>
        <w:gridCol w:w="1247.2440944881891"/>
        <w:gridCol w:w="1247.2440944881891"/>
        <w:gridCol w:w="1247.2440944881891"/>
        <w:gridCol w:w="1247.2440944881891"/>
        <w:gridCol w:w="1247.2440944881891"/>
        <w:gridCol w:w="1247.2440944881891"/>
        <w:tblGridChange w:id="0">
          <w:tblGrid>
            <w:gridCol w:w="1247.2440944881891"/>
            <w:gridCol w:w="1247.2440944881891"/>
            <w:gridCol w:w="1247.2440944881891"/>
            <w:gridCol w:w="1247.2440944881891"/>
            <w:gridCol w:w="1247.2440944881891"/>
            <w:gridCol w:w="1247.2440944881891"/>
            <w:gridCol w:w="1247.2440944881891"/>
            <w:gridCol w:w="1247.2440944881891"/>
          </w:tblGrid>
        </w:tblGridChange>
      </w:tblGrid>
      <w:tr>
        <w:trPr>
          <w:cantSplit w:val="0"/>
          <w:tblHeader w:val="0"/>
        </w:trPr>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CE">
            <w:pPr>
              <w:widowControl w:val="0"/>
              <w:spacing w:after="160" w:line="259" w:lineRule="auto"/>
              <w:ind w:left="-141.73228346456688" w:right="555"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CF">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D0">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Sindac*</w:t>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D1">
            <w:pPr>
              <w:widowControl w:val="0"/>
              <w:spacing w:after="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w:t>
            </w:r>
          </w:p>
          <w:p w:rsidR="00000000" w:rsidDel="00000000" w:rsidP="00000000" w:rsidRDefault="00000000" w:rsidRPr="00000000" w14:paraId="000000D2">
            <w:pPr>
              <w:widowControl w:val="0"/>
              <w:spacing w:after="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Aeroporto</w:t>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D3">
            <w:pPr>
              <w:widowControl w:val="0"/>
              <w:spacing w:after="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w:t>
            </w:r>
          </w:p>
          <w:p w:rsidR="00000000" w:rsidDel="00000000" w:rsidP="00000000" w:rsidRDefault="00000000" w:rsidRPr="00000000" w14:paraId="000000D4">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Compagnia Cargo</w:t>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D5">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Coordinator* della ricerca scientifica</w:t>
            </w:r>
          </w:p>
        </w:tc>
        <w:tc>
          <w:tcPr>
            <w:tcBorders>
              <w:top w:color="000000" w:space="0" w:sz="4" w:val="single"/>
              <w:left w:color="000000" w:space="0" w:sz="4" w:val="single"/>
              <w:bottom w:color="000000" w:space="0" w:sz="4" w:val="single"/>
            </w:tcBorders>
            <w:shd w:fill="dddddd" w:val="clear"/>
          </w:tcPr>
          <w:p w:rsidR="00000000" w:rsidDel="00000000" w:rsidP="00000000" w:rsidRDefault="00000000" w:rsidRPr="00000000" w14:paraId="000000D6">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Sindacato dei lavoratori</w:t>
            </w:r>
          </w:p>
        </w:tc>
        <w:tc>
          <w:tcPr>
            <w:tcBorders>
              <w:top w:color="000000" w:space="0" w:sz="4" w:val="single"/>
              <w:left w:color="000000" w:space="0" w:sz="4" w:val="single"/>
              <w:bottom w:color="000000" w:space="0" w:sz="4" w:val="single"/>
              <w:right w:color="000000" w:space="0" w:sz="4" w:val="single"/>
            </w:tcBorders>
            <w:shd w:fill="dddddd" w:val="clear"/>
          </w:tcPr>
          <w:p w:rsidR="00000000" w:rsidDel="00000000" w:rsidP="00000000" w:rsidRDefault="00000000" w:rsidRPr="00000000" w14:paraId="000000D7">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ONG</w:t>
            </w:r>
          </w:p>
        </w:tc>
      </w:tr>
      <w:tr>
        <w:trPr>
          <w:cantSplit w:val="0"/>
          <w:tblHeader w:val="0"/>
        </w:trPr>
        <w:tc>
          <w:tcPr>
            <w:vMerge w:val="restart"/>
            <w:tcBorders>
              <w:left w:color="000000" w:space="0" w:sz="4" w:val="single"/>
              <w:bottom w:color="000000" w:space="0" w:sz="4" w:val="single"/>
            </w:tcBorders>
            <w:shd w:fill="dddddd" w:val="clear"/>
          </w:tcPr>
          <w:p w:rsidR="00000000" w:rsidDel="00000000" w:rsidP="00000000" w:rsidRDefault="00000000" w:rsidRPr="00000000" w14:paraId="000000D8">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Riduzione dei voli </w:t>
            </w:r>
          </w:p>
          <w:p w:rsidR="00000000" w:rsidDel="00000000" w:rsidP="00000000" w:rsidRDefault="00000000" w:rsidRPr="00000000" w14:paraId="000000D9">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w:t>
            </w:r>
          </w:p>
        </w:tc>
        <w:tc>
          <w:tcPr>
            <w:tcBorders>
              <w:left w:color="000000" w:space="0" w:sz="4" w:val="single"/>
              <w:bottom w:color="000000" w:space="0" w:sz="4" w:val="single"/>
            </w:tcBorders>
            <w:shd w:fill="auto" w:val="clear"/>
          </w:tcPr>
          <w:p w:rsidR="00000000" w:rsidDel="00000000" w:rsidP="00000000" w:rsidRDefault="00000000" w:rsidRPr="00000000" w14:paraId="000000DA">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Dichiarazione iniziale</w:t>
            </w:r>
          </w:p>
        </w:tc>
        <w:tc>
          <w:tcPr>
            <w:tcBorders>
              <w:left w:color="000000" w:space="0" w:sz="4" w:val="single"/>
              <w:bottom w:color="000000" w:space="0" w:sz="4" w:val="single"/>
            </w:tcBorders>
            <w:shd w:fill="auto" w:val="clear"/>
          </w:tcPr>
          <w:p w:rsidR="00000000" w:rsidDel="00000000" w:rsidP="00000000" w:rsidRDefault="00000000" w:rsidRPr="00000000" w14:paraId="000000DB">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DC">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DD">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X%Al 2035: Y%</w:t>
            </w:r>
          </w:p>
        </w:tc>
        <w:tc>
          <w:tcPr>
            <w:tcBorders>
              <w:left w:color="000000" w:space="0" w:sz="4" w:val="single"/>
              <w:bottom w:color="000000" w:space="0" w:sz="4" w:val="single"/>
            </w:tcBorders>
            <w:shd w:fill="auto" w:val="clear"/>
          </w:tcPr>
          <w:p w:rsidR="00000000" w:rsidDel="00000000" w:rsidP="00000000" w:rsidRDefault="00000000" w:rsidRPr="00000000" w14:paraId="000000DE">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DF">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0">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r>
      <w:tr>
        <w:trPr>
          <w:cantSplit w:val="0"/>
          <w:tblHeader w:val="0"/>
        </w:trPr>
        <w:tc>
          <w:tcPr>
            <w:vMerge w:val="continue"/>
            <w:tcBorders>
              <w:left w:color="000000" w:space="0" w:sz="4" w:val="single"/>
              <w:bottom w:color="000000" w:space="0" w:sz="4" w:val="single"/>
            </w:tcBorders>
            <w:shd w:fill="dddddd" w:val="clear"/>
          </w:tcPr>
          <w:p w:rsidR="00000000" w:rsidDel="00000000" w:rsidP="00000000" w:rsidRDefault="00000000" w:rsidRPr="00000000" w14:paraId="000000E1">
            <w:pPr>
              <w:widowControl w:val="0"/>
              <w:spacing w:line="276" w:lineRule="auto"/>
              <w:rPr>
                <w:rFonts w:ascii="Times New Roman" w:cs="Times New Roman" w:eastAsia="Times New Roman" w:hAnsi="Times New Roman"/>
                <w:sz w:val="16"/>
                <w:szCs w:val="16"/>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E2">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Adattamento dopo i negoziati</w:t>
            </w:r>
          </w:p>
        </w:tc>
        <w:tc>
          <w:tcPr>
            <w:tcBorders>
              <w:left w:color="000000" w:space="0" w:sz="4" w:val="single"/>
              <w:bottom w:color="000000" w:space="0" w:sz="4" w:val="single"/>
            </w:tcBorders>
            <w:shd w:fill="auto" w:val="clear"/>
          </w:tcPr>
          <w:p w:rsidR="00000000" w:rsidDel="00000000" w:rsidP="00000000" w:rsidRDefault="00000000" w:rsidRPr="00000000" w14:paraId="000000E3">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E4">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E5">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E6">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tcBorders>
            <w:shd w:fill="auto" w:val="clear"/>
          </w:tcPr>
          <w:p w:rsidR="00000000" w:rsidDel="00000000" w:rsidP="00000000" w:rsidRDefault="00000000" w:rsidRPr="00000000" w14:paraId="000000E7">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8">
            <w:pPr>
              <w:widowControl w:val="0"/>
              <w:spacing w:after="160" w:line="259"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Al 2030: X%</w:t>
              <w:br w:type="textWrapping"/>
              <w:t xml:space="preserve">Al 2035: Y%</w:t>
            </w:r>
          </w:p>
        </w:tc>
      </w:tr>
      <w:tr>
        <w:trPr>
          <w:cantSplit w:val="0"/>
          <w:tblHeader w:val="0"/>
        </w:trPr>
        <w:tc>
          <w:tcPr>
            <w:vMerge w:val="restart"/>
            <w:tcBorders>
              <w:left w:color="000000" w:space="0" w:sz="4" w:val="single"/>
              <w:bottom w:color="000000" w:space="0" w:sz="4" w:val="single"/>
            </w:tcBorders>
            <w:shd w:fill="dddddd" w:val="clear"/>
          </w:tcPr>
          <w:p w:rsidR="00000000" w:rsidDel="00000000" w:rsidP="00000000" w:rsidRDefault="00000000" w:rsidRPr="00000000" w14:paraId="000000E9">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Ulteriori misure di riduzione delle emissioni </w:t>
            </w:r>
          </w:p>
        </w:tc>
        <w:tc>
          <w:tcPr>
            <w:tcBorders>
              <w:left w:color="000000" w:space="0" w:sz="4" w:val="single"/>
              <w:bottom w:color="000000" w:space="0" w:sz="4" w:val="single"/>
            </w:tcBorders>
            <w:shd w:fill="auto" w:val="clear"/>
          </w:tcPr>
          <w:p w:rsidR="00000000" w:rsidDel="00000000" w:rsidP="00000000" w:rsidRDefault="00000000" w:rsidRPr="00000000" w14:paraId="000000EA">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Dichiarazione iniziale</w:t>
            </w:r>
          </w:p>
        </w:tc>
        <w:tc>
          <w:tcPr>
            <w:tcBorders>
              <w:left w:color="000000" w:space="0" w:sz="4" w:val="single"/>
              <w:bottom w:color="000000" w:space="0" w:sz="4" w:val="single"/>
            </w:tcBorders>
            <w:shd w:fill="auto" w:val="clear"/>
          </w:tcPr>
          <w:p w:rsidR="00000000" w:rsidDel="00000000" w:rsidP="00000000" w:rsidRDefault="00000000" w:rsidRPr="00000000" w14:paraId="000000EB">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EC">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ED">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EE">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EF">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left w:color="000000" w:space="0" w:sz="4" w:val="single"/>
              <w:bottom w:color="000000" w:space="0" w:sz="4" w:val="single"/>
            </w:tcBorders>
            <w:shd w:fill="dddddd" w:val="clear"/>
          </w:tcPr>
          <w:p w:rsidR="00000000" w:rsidDel="00000000" w:rsidP="00000000" w:rsidRDefault="00000000" w:rsidRPr="00000000" w14:paraId="000000F1">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2">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Adattamento dopo i negoziati</w:t>
            </w:r>
          </w:p>
        </w:tc>
        <w:tc>
          <w:tcPr>
            <w:tcBorders>
              <w:left w:color="000000" w:space="0" w:sz="4" w:val="single"/>
              <w:bottom w:color="000000" w:space="0" w:sz="4" w:val="single"/>
            </w:tcBorders>
            <w:shd w:fill="auto" w:val="clear"/>
          </w:tcPr>
          <w:p w:rsidR="00000000" w:rsidDel="00000000" w:rsidP="00000000" w:rsidRDefault="00000000" w:rsidRPr="00000000" w14:paraId="000000F3">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4">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5">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6">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7">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tcBorders>
              <w:left w:color="000000" w:space="0" w:sz="4" w:val="single"/>
              <w:bottom w:color="000000" w:space="0" w:sz="4" w:val="single"/>
            </w:tcBorders>
            <w:shd w:fill="dddddd" w:val="clear"/>
          </w:tcPr>
          <w:p w:rsidR="00000000" w:rsidDel="00000000" w:rsidP="00000000" w:rsidRDefault="00000000" w:rsidRPr="00000000" w14:paraId="000000F9">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(Ri)formazione e Compensazione dei Dipendenti</w:t>
            </w:r>
          </w:p>
        </w:tc>
        <w:tc>
          <w:tcPr>
            <w:tcBorders>
              <w:left w:color="000000" w:space="0" w:sz="4" w:val="single"/>
              <w:bottom w:color="000000" w:space="0" w:sz="4" w:val="single"/>
            </w:tcBorders>
            <w:shd w:fill="auto" w:val="clear"/>
          </w:tcPr>
          <w:p w:rsidR="00000000" w:rsidDel="00000000" w:rsidP="00000000" w:rsidRDefault="00000000" w:rsidRPr="00000000" w14:paraId="000000FA">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Dichiarazione iniziale</w:t>
            </w:r>
          </w:p>
        </w:tc>
        <w:tc>
          <w:tcPr>
            <w:tcBorders>
              <w:left w:color="000000" w:space="0" w:sz="4" w:val="single"/>
              <w:bottom w:color="000000" w:space="0" w:sz="4" w:val="single"/>
            </w:tcBorders>
            <w:shd w:fill="auto" w:val="clear"/>
          </w:tcPr>
          <w:p w:rsidR="00000000" w:rsidDel="00000000" w:rsidP="00000000" w:rsidRDefault="00000000" w:rsidRPr="00000000" w14:paraId="000000FB">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C">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D">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E">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FF">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left w:color="000000" w:space="0" w:sz="4" w:val="single"/>
              <w:bottom w:color="000000" w:space="0" w:sz="4" w:val="single"/>
            </w:tcBorders>
            <w:shd w:fill="dddddd" w:val="clear"/>
          </w:tcPr>
          <w:p w:rsidR="00000000" w:rsidDel="00000000" w:rsidP="00000000" w:rsidRDefault="00000000" w:rsidRPr="00000000" w14:paraId="00000101">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2">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Adattamento dopo i negoziati</w:t>
            </w:r>
          </w:p>
        </w:tc>
        <w:tc>
          <w:tcPr>
            <w:tcBorders>
              <w:left w:color="000000" w:space="0" w:sz="4" w:val="single"/>
              <w:bottom w:color="000000" w:space="0" w:sz="4" w:val="single"/>
            </w:tcBorders>
            <w:shd w:fill="auto" w:val="clear"/>
          </w:tcPr>
          <w:p w:rsidR="00000000" w:rsidDel="00000000" w:rsidP="00000000" w:rsidRDefault="00000000" w:rsidRPr="00000000" w14:paraId="00000103">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4">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5">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6">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7">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tcBorders>
              <w:left w:color="000000" w:space="0" w:sz="4" w:val="single"/>
              <w:bottom w:color="000000" w:space="0" w:sz="4" w:val="single"/>
            </w:tcBorders>
            <w:shd w:fill="dddddd" w:val="clear"/>
          </w:tcPr>
          <w:p w:rsidR="00000000" w:rsidDel="00000000" w:rsidP="00000000" w:rsidRDefault="00000000" w:rsidRPr="00000000" w14:paraId="00000109">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Risarcimenti per le Compagnie in Aeroporto</w:t>
            </w:r>
          </w:p>
        </w:tc>
        <w:tc>
          <w:tcPr>
            <w:tcBorders>
              <w:left w:color="000000" w:space="0" w:sz="4" w:val="single"/>
              <w:bottom w:color="000000" w:space="0" w:sz="4" w:val="single"/>
            </w:tcBorders>
            <w:shd w:fill="auto" w:val="clear"/>
          </w:tcPr>
          <w:p w:rsidR="00000000" w:rsidDel="00000000" w:rsidP="00000000" w:rsidRDefault="00000000" w:rsidRPr="00000000" w14:paraId="0000010A">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Dichiarazione iniziale</w:t>
            </w:r>
          </w:p>
        </w:tc>
        <w:tc>
          <w:tcPr>
            <w:tcBorders>
              <w:left w:color="000000" w:space="0" w:sz="4" w:val="single"/>
              <w:bottom w:color="000000" w:space="0" w:sz="4" w:val="single"/>
            </w:tcBorders>
            <w:shd w:fill="auto" w:val="clear"/>
          </w:tcPr>
          <w:p w:rsidR="00000000" w:rsidDel="00000000" w:rsidP="00000000" w:rsidRDefault="00000000" w:rsidRPr="00000000" w14:paraId="0000010B">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C">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D">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E">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0F">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0">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left w:color="000000" w:space="0" w:sz="4" w:val="single"/>
              <w:bottom w:color="000000" w:space="0" w:sz="4" w:val="single"/>
            </w:tcBorders>
            <w:shd w:fill="dddddd" w:val="clear"/>
          </w:tcPr>
          <w:p w:rsidR="00000000" w:rsidDel="00000000" w:rsidP="00000000" w:rsidRDefault="00000000" w:rsidRPr="00000000" w14:paraId="00000111">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2">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Adattamento dopo i negoziati</w:t>
            </w:r>
          </w:p>
        </w:tc>
        <w:tc>
          <w:tcPr>
            <w:tcBorders>
              <w:left w:color="000000" w:space="0" w:sz="4" w:val="single"/>
              <w:bottom w:color="000000" w:space="0" w:sz="4" w:val="single"/>
            </w:tcBorders>
            <w:shd w:fill="auto" w:val="clear"/>
          </w:tcPr>
          <w:p w:rsidR="00000000" w:rsidDel="00000000" w:rsidP="00000000" w:rsidRDefault="00000000" w:rsidRPr="00000000" w14:paraId="00000113">
            <w:pPr>
              <w:widowControl w:val="0"/>
              <w:spacing w:after="160" w:line="259" w:lineRule="auto"/>
              <w:rPr>
                <w:rFonts w:ascii="Times New Roman" w:cs="Times New Roman" w:eastAsia="Times New Roman" w:hAnsi="Times New Roman"/>
                <w:sz w:val="22"/>
                <w:szCs w:val="22"/>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4">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5">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6">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7">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restart"/>
            <w:tcBorders>
              <w:left w:color="000000" w:space="0" w:sz="4" w:val="single"/>
              <w:bottom w:color="000000" w:space="0" w:sz="4" w:val="single"/>
            </w:tcBorders>
            <w:shd w:fill="dddddd" w:val="clear"/>
          </w:tcPr>
          <w:p w:rsidR="00000000" w:rsidDel="00000000" w:rsidP="00000000" w:rsidRDefault="00000000" w:rsidRPr="00000000" w14:paraId="00000119">
            <w:pPr>
              <w:widowControl w:val="0"/>
              <w:spacing w:after="160" w:line="259"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Investimenti pubblici in altri ambiti della Regione</w:t>
            </w:r>
          </w:p>
        </w:tc>
        <w:tc>
          <w:tcPr>
            <w:tcBorders>
              <w:left w:color="000000" w:space="0" w:sz="4" w:val="single"/>
              <w:bottom w:color="000000" w:space="0" w:sz="4" w:val="single"/>
            </w:tcBorders>
            <w:shd w:fill="auto" w:val="clear"/>
          </w:tcPr>
          <w:p w:rsidR="00000000" w:rsidDel="00000000" w:rsidP="00000000" w:rsidRDefault="00000000" w:rsidRPr="00000000" w14:paraId="0000011A">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Dichiarazione iniziale</w:t>
            </w:r>
          </w:p>
        </w:tc>
        <w:tc>
          <w:tcPr>
            <w:tcBorders>
              <w:left w:color="000000" w:space="0" w:sz="4" w:val="single"/>
              <w:bottom w:color="000000" w:space="0" w:sz="4" w:val="single"/>
            </w:tcBorders>
            <w:shd w:fill="auto" w:val="clear"/>
          </w:tcPr>
          <w:p w:rsidR="00000000" w:rsidDel="00000000" w:rsidP="00000000" w:rsidRDefault="00000000" w:rsidRPr="00000000" w14:paraId="0000011B">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C">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D">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E">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1F">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vMerge w:val="continue"/>
            <w:tcBorders>
              <w:left w:color="000000" w:space="0" w:sz="4" w:val="single"/>
              <w:bottom w:color="000000" w:space="0" w:sz="4" w:val="single"/>
            </w:tcBorders>
            <w:shd w:fill="dddddd" w:val="clear"/>
          </w:tcPr>
          <w:p w:rsidR="00000000" w:rsidDel="00000000" w:rsidP="00000000" w:rsidRDefault="00000000" w:rsidRPr="00000000" w14:paraId="00000121">
            <w:pPr>
              <w:widowControl w:val="0"/>
              <w:spacing w:line="276"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22">
            <w:pPr>
              <w:widowControl w:val="0"/>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Adattamento dopo i negoziati</w:t>
            </w:r>
          </w:p>
        </w:tc>
        <w:tc>
          <w:tcPr>
            <w:tcBorders>
              <w:left w:color="000000" w:space="0" w:sz="4" w:val="single"/>
              <w:bottom w:color="000000" w:space="0" w:sz="4" w:val="single"/>
            </w:tcBorders>
            <w:shd w:fill="auto" w:val="clear"/>
          </w:tcPr>
          <w:p w:rsidR="00000000" w:rsidDel="00000000" w:rsidP="00000000" w:rsidRDefault="00000000" w:rsidRPr="00000000" w14:paraId="00000123">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24">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25">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26">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127">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8">
            <w:pPr>
              <w:widowControl w:val="0"/>
              <w:spacing w:after="160" w:line="259"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29">
      <w:pPr>
        <w:spacing w:after="160" w:line="259" w:lineRule="auto"/>
        <w:rPr>
          <w:rFonts w:ascii="Times New Roman" w:cs="Times New Roman" w:eastAsia="Times New Roman" w:hAnsi="Times New Roman"/>
          <w:sz w:val="20"/>
          <w:szCs w:val="20"/>
        </w:rPr>
      </w:pPr>
      <w:r w:rsidDel="00000000" w:rsidR="00000000" w:rsidRPr="00000000">
        <w:rPr>
          <w:rtl w:val="0"/>
        </w:rPr>
      </w:r>
    </w:p>
    <w:sectPr>
      <w:type w:val="continuous"/>
      <w:pgSz w:h="16838" w:w="11906" w:orient="portrait"/>
      <w:pgMar w:bottom="1134" w:top="708" w:left="1417" w:right="1417" w:header="0"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Cardo">
    <w:embedRegular w:fontKey="{00000000-0000-0000-0000-000000000000}" r:id="rId1" w:subsetted="0"/>
    <w:embedBold w:fontKey="{00000000-0000-0000-0000-000000000000}" r:id="rId2" w:subsetted="0"/>
    <w:embedItalic w:fontKey="{00000000-0000-0000-0000-000000000000}" r:id="rId3" w:subsetted="0"/>
  </w:font>
  <w:font w:name="Linux Biolinum G"/>
  <w:font w:name="Noto Sans Symbols">
    <w:embedRegular w:fontKey="{00000000-0000-0000-0000-000000000000}" r:id="rId4" w:subsetted="0"/>
    <w:embedBold w:fontKey="{00000000-0000-0000-0000-000000000000}" r:id="rId5"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703"/>
        <w:tab w:val="right" w:pos="9406"/>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ind w:left="2160" w:firstLine="720"/>
      <w:jc w:val="left"/>
      <w:rPr/>
    </w:pPr>
    <w:r w:rsidDel="00000000" w:rsidR="00000000" w:rsidRPr="00000000">
      <w:rPr>
        <w:rtl w:val="0"/>
      </w:rPr>
    </w:r>
  </w:p>
  <w:p w:rsidR="00000000" w:rsidDel="00000000" w:rsidP="00000000" w:rsidRDefault="00000000" w:rsidRPr="00000000" w14:paraId="00000130">
    <w:pPr>
      <w:ind w:left="2160" w:firstLine="72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1">
    <w:pPr>
      <w:ind w:left="2160" w:firstLine="720"/>
      <w:jc w:val="right"/>
      <w:rPr/>
    </w:pPr>
    <w:r w:rsidDel="00000000" w:rsidR="00000000" w:rsidRPr="00000000">
      <w:rPr>
        <w:rtl w:val="0"/>
      </w:rPr>
    </w:r>
  </w:p>
  <w:p w:rsidR="00000000" w:rsidDel="00000000" w:rsidP="00000000" w:rsidRDefault="00000000" w:rsidRPr="00000000" w14:paraId="00000132">
    <w:pPr>
      <w:ind w:left="2160" w:firstLine="720"/>
      <w:jc w:val="lef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lvl>
    <w:lvl w:ilvl="2">
      <w:start w:val="1"/>
      <w:numFmt w:val="bullet"/>
      <w:lvlText w:val="▪"/>
      <w:lvlJc w:val="left"/>
      <w:pPr>
        <w:ind w:left="1440" w:hanging="360"/>
      </w:pPr>
      <w:rPr/>
    </w:lvl>
    <w:lvl w:ilvl="3">
      <w:start w:val="1"/>
      <w:numFmt w:val="bullet"/>
      <w:lvlText w:val=""/>
      <w:lvlJc w:val="left"/>
      <w:pPr>
        <w:ind w:left="1800" w:hanging="360"/>
      </w:pPr>
      <w:rPr/>
    </w:lvl>
    <w:lvl w:ilvl="4">
      <w:start w:val="1"/>
      <w:numFmt w:val="bullet"/>
      <w:lvlText w:val="◦"/>
      <w:lvlJc w:val="left"/>
      <w:pPr>
        <w:ind w:left="2160" w:hanging="360"/>
      </w:pPr>
      <w:rPr/>
    </w:lvl>
    <w:lvl w:ilvl="5">
      <w:start w:val="1"/>
      <w:numFmt w:val="bullet"/>
      <w:lvlText w:val="▪"/>
      <w:lvlJc w:val="left"/>
      <w:pPr>
        <w:ind w:left="2520" w:hanging="360"/>
      </w:pPr>
      <w:rPr/>
    </w:lvl>
    <w:lvl w:ilvl="6">
      <w:start w:val="1"/>
      <w:numFmt w:val="bullet"/>
      <w:lvlText w:val=""/>
      <w:lvlJc w:val="left"/>
      <w:pPr>
        <w:ind w:left="2880" w:hanging="360"/>
      </w:pPr>
      <w:rPr/>
    </w:lvl>
    <w:lvl w:ilvl="7">
      <w:start w:val="1"/>
      <w:numFmt w:val="bullet"/>
      <w:lvlText w:val="◦"/>
      <w:lvlJc w:val="left"/>
      <w:pPr>
        <w:ind w:left="3240" w:hanging="360"/>
      </w:pPr>
      <w:rPr/>
    </w:lvl>
    <w:lvl w:ilvl="8">
      <w:start w:val="1"/>
      <w:numFmt w:val="bullet"/>
      <w:lvlText w:val="▪"/>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de-A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Linux Biolinum G" w:cs="Linux Biolinum G" w:eastAsia="Linux Biolinum G" w:hAnsi="Linux Biolinum G"/>
      <w:b w:val="1"/>
    </w:rPr>
  </w:style>
  <w:style w:type="paragraph" w:styleId="Heading2">
    <w:name w:val="heading 2"/>
    <w:basedOn w:val="Normal"/>
    <w:next w:val="Normal"/>
    <w:pPr>
      <w:keepNext w:val="1"/>
      <w:keepLines w:val="1"/>
      <w:spacing w:line="276" w:lineRule="auto"/>
    </w:pPr>
    <w:rPr>
      <w:rFonts w:ascii="Linux Biolinum G" w:cs="Linux Biolinum G" w:eastAsia="Linux Biolinum G" w:hAnsi="Linux Biolinum G"/>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line="276" w:lineRule="auto"/>
    </w:pPr>
    <w:rPr>
      <w:rFonts w:ascii="Linux Biolinum G" w:cs="Linux Biolinum G" w:eastAsia="Linux Biolinum G" w:hAnsi="Linux Biolinum G"/>
      <w:b w:val="1"/>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56.0" w:type="dxa"/>
        <w:bottom w:w="57.0" w:type="dxa"/>
        <w:right w:w="57.0" w:type="dxa"/>
      </w:tblCellMar>
    </w:tblPr>
  </w:style>
  <w:style w:type="table" w:styleId="Table2">
    <w:basedOn w:val="TableNormal"/>
    <w:tblPr>
      <w:tblStyleRowBandSize w:val="1"/>
      <w:tblStyleColBandSize w:val="1"/>
      <w:tblCellMar>
        <w:top w:w="55.0" w:type="dxa"/>
        <w:left w:w="50.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png"/><Relationship Id="rId13" Type="http://schemas.openxmlformats.org/officeDocument/2006/relationships/footer" Target="footer1.xml"/><Relationship Id="rId12" Type="http://schemas.openxmlformats.org/officeDocument/2006/relationships/hyperlink" Target="https://static1.squarespace.com/static/5d30896202a18c0001b49180/t/61fab1fc6d428a739662a7c0/1643819535463/The+Right+Track+for+Green+Jobs.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image" Target="media/image2.png"/><Relationship Id="rId14" Type="http://schemas.openxmlformats.org/officeDocument/2006/relationships/image" Target="media/image4.png"/><Relationship Id="rId17" Type="http://schemas.openxmlformats.org/officeDocument/2006/relationships/footer" Target="footer3.xm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footer" Target="footer6.xml"/><Relationship Id="rId18" Type="http://schemas.openxmlformats.org/officeDocument/2006/relationships/image" Target="media/image5.png"/><Relationship Id="rId7" Type="http://schemas.openxmlformats.org/officeDocument/2006/relationships/footer" Target="footer5.xm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NotoSansSymbols-regular.ttf"/><Relationship Id="rId5"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